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74461" w:rsidRDefault="00F74461">
      <w:pPr>
        <w:pStyle w:val="Normal1"/>
        <w:jc w:val="center"/>
      </w:pPr>
      <w:bookmarkStart w:id="0" w:name="h.gjdgxs" w:colFirst="0" w:colLast="0"/>
      <w:bookmarkStart w:id="1" w:name="_GoBack"/>
      <w:bookmarkEnd w:id="0"/>
      <w:bookmarkEnd w:id="1"/>
    </w:p>
    <w:tbl>
      <w:tblPr>
        <w:tblStyle w:val="a"/>
        <w:tblW w:w="1728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F74461">
        <w:tc>
          <w:tcPr>
            <w:tcW w:w="17280" w:type="dxa"/>
            <w:tcMar>
              <w:top w:w="100" w:type="dxa"/>
              <w:left w:w="100" w:type="dxa"/>
              <w:bottom w:w="100" w:type="dxa"/>
              <w:right w:w="100" w:type="dxa"/>
            </w:tcMar>
          </w:tcPr>
          <w:p w:rsidR="00F74461" w:rsidRDefault="001B2D69">
            <w:pPr>
              <w:pStyle w:val="Normal1"/>
            </w:pPr>
            <w:r>
              <w:rPr>
                <w:b/>
                <w:i/>
                <w:sz w:val="24"/>
                <w:szCs w:val="24"/>
              </w:rPr>
              <w:t>The following curriculum map contains unit plans that were created at the OFSHEEA/OFS3HLC Summer Workshops in London/Ottawa/Toronto.  The workshops brought together educators across the province to network with one another and share ideas and resources about the newly revised Social Sciences and Humanities curriculum.  The time spent working on these units was very brief and the lessons within the unit plans are just one group’s interpretation of the curriculum expectations.  The curriculum map and unit plans are not prescribed.  The unit plans are not complete but serve only as a starting point.  You are encouraged to network with colleagues to continue to build and enrich the curriculum map for your classes.</w:t>
            </w:r>
          </w:p>
        </w:tc>
      </w:tr>
    </w:tbl>
    <w:p w:rsidR="00F74461" w:rsidRDefault="00F74461">
      <w:pPr>
        <w:pStyle w:val="Normal1"/>
        <w:jc w:val="center"/>
      </w:pPr>
    </w:p>
    <w:p w:rsidR="00F74461" w:rsidRDefault="00F74461">
      <w:pPr>
        <w:pStyle w:val="Normal1"/>
        <w:jc w:val="center"/>
      </w:pPr>
    </w:p>
    <w:p w:rsidR="00F74461" w:rsidRDefault="00F74461">
      <w:pPr>
        <w:pStyle w:val="Normal1"/>
        <w:jc w:val="center"/>
      </w:pPr>
    </w:p>
    <w:tbl>
      <w:tblPr>
        <w:tblStyle w:val="a0"/>
        <w:tblW w:w="1728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F74461">
        <w:tc>
          <w:tcPr>
            <w:tcW w:w="17280" w:type="dxa"/>
            <w:tcMar>
              <w:top w:w="100" w:type="dxa"/>
              <w:left w:w="100" w:type="dxa"/>
              <w:bottom w:w="100" w:type="dxa"/>
              <w:right w:w="100" w:type="dxa"/>
            </w:tcMar>
          </w:tcPr>
          <w:p w:rsidR="00F74461" w:rsidRDefault="001B2D69">
            <w:pPr>
              <w:pStyle w:val="Normal1"/>
              <w:jc w:val="center"/>
            </w:pPr>
            <w:r>
              <w:rPr>
                <w:b/>
                <w:sz w:val="28"/>
                <w:szCs w:val="28"/>
              </w:rPr>
              <w:t xml:space="preserve">HPD4C Working with School Age Children and Adolescents </w:t>
            </w:r>
          </w:p>
          <w:p w:rsidR="00F74461" w:rsidRDefault="001B2D69">
            <w:pPr>
              <w:pStyle w:val="Normal1"/>
              <w:jc w:val="center"/>
            </w:pPr>
            <w:r>
              <w:rPr>
                <w:b/>
                <w:sz w:val="28"/>
                <w:szCs w:val="28"/>
              </w:rPr>
              <w:t>CURRICULUM MAP - Units 1, 4</w:t>
            </w:r>
          </w:p>
        </w:tc>
      </w:tr>
      <w:tr w:rsidR="00F74461">
        <w:tc>
          <w:tcPr>
            <w:tcW w:w="17280" w:type="dxa"/>
            <w:shd w:val="clear" w:color="auto" w:fill="FFC000"/>
            <w:tcMar>
              <w:top w:w="100" w:type="dxa"/>
              <w:left w:w="100" w:type="dxa"/>
              <w:bottom w:w="100" w:type="dxa"/>
              <w:right w:w="100" w:type="dxa"/>
            </w:tcMar>
          </w:tcPr>
          <w:p w:rsidR="00F74461" w:rsidRDefault="001B2D69">
            <w:pPr>
              <w:pStyle w:val="Normal1"/>
            </w:pPr>
            <w:r>
              <w:rPr>
                <w:shd w:val="clear" w:color="auto" w:fill="FFC000"/>
              </w:rPr>
              <w:t>Course Description:  (taken from the curriculum document)</w:t>
            </w:r>
          </w:p>
        </w:tc>
      </w:tr>
      <w:tr w:rsidR="00F74461">
        <w:tc>
          <w:tcPr>
            <w:tcW w:w="17280" w:type="dxa"/>
            <w:tcMar>
              <w:top w:w="100" w:type="dxa"/>
              <w:left w:w="100" w:type="dxa"/>
              <w:bottom w:w="100" w:type="dxa"/>
              <w:right w:w="100" w:type="dxa"/>
            </w:tcMar>
          </w:tcPr>
          <w:p w:rsidR="00F74461" w:rsidRDefault="001B2D69">
            <w:pPr>
              <w:pStyle w:val="Normal1"/>
            </w:pPr>
            <w:r>
              <w:t xml:space="preserve">This course prepares students for occupations involving school-age children and adolescents. Students will study a variety of theories about child behaviour and development, and will have opportunities for research and observation and for practical experiences with older children. Students will become familiar with occupational opportunities and requirements related to working with older children and adolescents. They will develop research skills used in investigating child and adolescent behaviour and development. </w:t>
            </w:r>
          </w:p>
        </w:tc>
      </w:tr>
    </w:tbl>
    <w:p w:rsidR="00F74461" w:rsidRDefault="001B2D69">
      <w:pPr>
        <w:pStyle w:val="Normal1"/>
      </w:pPr>
      <w:r>
        <w:t xml:space="preserve"> </w:t>
      </w:r>
    </w:p>
    <w:tbl>
      <w:tblPr>
        <w:tblStyle w:val="a1"/>
        <w:tblW w:w="1728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F74461">
        <w:tc>
          <w:tcPr>
            <w:tcW w:w="17280" w:type="dxa"/>
            <w:shd w:val="clear" w:color="auto" w:fill="00B0F0"/>
            <w:tcMar>
              <w:top w:w="100" w:type="dxa"/>
              <w:left w:w="100" w:type="dxa"/>
              <w:bottom w:w="100" w:type="dxa"/>
              <w:right w:w="100" w:type="dxa"/>
            </w:tcMar>
          </w:tcPr>
          <w:p w:rsidR="00F74461" w:rsidRDefault="001B2D69">
            <w:pPr>
              <w:pStyle w:val="Normal1"/>
            </w:pPr>
            <w:r>
              <w:rPr>
                <w:shd w:val="clear" w:color="auto" w:fill="00B0F0"/>
              </w:rPr>
              <w:t>Course Content</w:t>
            </w:r>
          </w:p>
        </w:tc>
      </w:tr>
      <w:tr w:rsidR="00F74461">
        <w:tc>
          <w:tcPr>
            <w:tcW w:w="17280" w:type="dxa"/>
            <w:tcMar>
              <w:top w:w="100" w:type="dxa"/>
              <w:left w:w="100" w:type="dxa"/>
              <w:bottom w:w="100" w:type="dxa"/>
              <w:right w:w="100" w:type="dxa"/>
            </w:tcMar>
          </w:tcPr>
          <w:p w:rsidR="00F74461" w:rsidRDefault="001B2D69">
            <w:pPr>
              <w:pStyle w:val="Normal1"/>
            </w:pPr>
            <w:r>
              <w:rPr>
                <w:b/>
              </w:rPr>
              <w:t>Enduring Understandings</w:t>
            </w:r>
          </w:p>
          <w:p w:rsidR="00F74461" w:rsidRDefault="001B2D69">
            <w:pPr>
              <w:pStyle w:val="Normal1"/>
              <w:numPr>
                <w:ilvl w:val="0"/>
                <w:numId w:val="8"/>
              </w:numPr>
              <w:ind w:hanging="359"/>
              <w:contextualSpacing/>
            </w:pPr>
            <w:r>
              <w:t>A positive environment contributes to the overall development of children and adolescents.</w:t>
            </w:r>
          </w:p>
          <w:p w:rsidR="00F74461" w:rsidRDefault="001B2D69">
            <w:pPr>
              <w:pStyle w:val="Normal1"/>
              <w:numPr>
                <w:ilvl w:val="0"/>
                <w:numId w:val="8"/>
              </w:numPr>
              <w:ind w:hanging="359"/>
              <w:contextualSpacing/>
            </w:pPr>
            <w:r>
              <w:t>There are many employment opportunities for working with children and adolescents</w:t>
            </w:r>
          </w:p>
          <w:p w:rsidR="00F74461" w:rsidRDefault="001B2D69">
            <w:pPr>
              <w:pStyle w:val="Normal1"/>
              <w:numPr>
                <w:ilvl w:val="0"/>
                <w:numId w:val="8"/>
              </w:numPr>
              <w:ind w:hanging="359"/>
              <w:contextualSpacing/>
            </w:pPr>
            <w:r>
              <w:t>Developmentally appropriate programing for children and adolescents assists in positive growth and development.</w:t>
            </w:r>
          </w:p>
          <w:p w:rsidR="00F74461" w:rsidRDefault="001B2D69">
            <w:pPr>
              <w:pStyle w:val="Normal1"/>
              <w:numPr>
                <w:ilvl w:val="0"/>
                <w:numId w:val="8"/>
              </w:numPr>
              <w:ind w:hanging="359"/>
              <w:contextualSpacing/>
            </w:pPr>
            <w:r>
              <w:t>Internal and external factors impact child development.</w:t>
            </w:r>
          </w:p>
        </w:tc>
      </w:tr>
      <w:tr w:rsidR="00F74461">
        <w:tc>
          <w:tcPr>
            <w:tcW w:w="17280" w:type="dxa"/>
            <w:shd w:val="clear" w:color="auto" w:fill="0070C0"/>
            <w:tcMar>
              <w:top w:w="100" w:type="dxa"/>
              <w:left w:w="100" w:type="dxa"/>
              <w:bottom w:w="100" w:type="dxa"/>
              <w:right w:w="100" w:type="dxa"/>
            </w:tcMar>
          </w:tcPr>
          <w:p w:rsidR="00F74461" w:rsidRDefault="001B2D69">
            <w:pPr>
              <w:pStyle w:val="Normal1"/>
            </w:pPr>
            <w:r>
              <w:rPr>
                <w:shd w:val="clear" w:color="auto" w:fill="0070C0"/>
              </w:rPr>
              <w:t>No longer in this course:</w:t>
            </w:r>
          </w:p>
        </w:tc>
      </w:tr>
      <w:tr w:rsidR="00F74461">
        <w:tc>
          <w:tcPr>
            <w:tcW w:w="17280" w:type="dxa"/>
            <w:tcMar>
              <w:top w:w="100" w:type="dxa"/>
              <w:left w:w="100" w:type="dxa"/>
              <w:bottom w:w="100" w:type="dxa"/>
              <w:right w:w="100" w:type="dxa"/>
            </w:tcMar>
          </w:tcPr>
          <w:p w:rsidR="00F74461" w:rsidRDefault="001B2D69">
            <w:pPr>
              <w:pStyle w:val="Normal1"/>
              <w:numPr>
                <w:ilvl w:val="0"/>
                <w:numId w:val="4"/>
              </w:numPr>
              <w:ind w:hanging="359"/>
              <w:contextualSpacing/>
            </w:pPr>
            <w:r>
              <w:t>it is no longer essential/workplace level</w:t>
            </w:r>
          </w:p>
          <w:p w:rsidR="00F74461" w:rsidRDefault="001B2D69">
            <w:pPr>
              <w:pStyle w:val="Normal1"/>
              <w:numPr>
                <w:ilvl w:val="0"/>
                <w:numId w:val="4"/>
              </w:numPr>
              <w:ind w:hanging="359"/>
              <w:contextualSpacing/>
            </w:pPr>
            <w:r>
              <w:lastRenderedPageBreak/>
              <w:t>no prenatal development</w:t>
            </w:r>
          </w:p>
          <w:p w:rsidR="00F74461" w:rsidRDefault="001B2D69">
            <w:pPr>
              <w:pStyle w:val="Normal1"/>
              <w:numPr>
                <w:ilvl w:val="0"/>
                <w:numId w:val="4"/>
              </w:numPr>
              <w:ind w:hanging="359"/>
              <w:contextualSpacing/>
            </w:pPr>
            <w:r>
              <w:t>no infant development</w:t>
            </w:r>
          </w:p>
        </w:tc>
      </w:tr>
    </w:tbl>
    <w:p w:rsidR="00F74461" w:rsidRDefault="001B2D69">
      <w:pPr>
        <w:pStyle w:val="Normal1"/>
      </w:pPr>
      <w:r>
        <w:lastRenderedPageBreak/>
        <w:t xml:space="preserve"> </w:t>
      </w:r>
    </w:p>
    <w:p w:rsidR="00F74461" w:rsidRDefault="001B2D69">
      <w:pPr>
        <w:pStyle w:val="Normal1"/>
      </w:pPr>
      <w:r>
        <w:t>Course Culminating:  Design an extra-curricular club or organization where the participants earn badges.  Student must decide on age group.  The badges will reflect the expectations of this course.  Students design the activities that the participants need to do to earn the badges.  Examples - art, environment, nature, dance, food, nutrition, communication, safety, physical activity, cooperation</w:t>
      </w:r>
    </w:p>
    <w:tbl>
      <w:tblPr>
        <w:tblStyle w:val="a2"/>
        <w:tblW w:w="17265"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65"/>
      </w:tblGrid>
      <w:tr w:rsidR="00F74461">
        <w:tc>
          <w:tcPr>
            <w:tcW w:w="17265" w:type="dxa"/>
            <w:tcMar>
              <w:top w:w="100" w:type="dxa"/>
              <w:left w:w="100" w:type="dxa"/>
              <w:bottom w:w="100" w:type="dxa"/>
              <w:right w:w="100" w:type="dxa"/>
            </w:tcMar>
          </w:tcPr>
          <w:p w:rsidR="00F74461" w:rsidRDefault="001B2D69">
            <w:pPr>
              <w:pStyle w:val="Normal1"/>
            </w:pPr>
            <w:r>
              <w:rPr>
                <w:b/>
              </w:rPr>
              <w:t>Unit 1 Overview  Growth and Development</w:t>
            </w:r>
          </w:p>
        </w:tc>
      </w:tr>
      <w:tr w:rsidR="00F74461">
        <w:tc>
          <w:tcPr>
            <w:tcW w:w="17265" w:type="dxa"/>
            <w:shd w:val="clear" w:color="auto" w:fill="B2A1C7"/>
            <w:tcMar>
              <w:top w:w="100" w:type="dxa"/>
              <w:left w:w="100" w:type="dxa"/>
              <w:bottom w:w="100" w:type="dxa"/>
              <w:right w:w="100" w:type="dxa"/>
            </w:tcMar>
          </w:tcPr>
          <w:p w:rsidR="00F74461" w:rsidRDefault="001B2D69">
            <w:pPr>
              <w:pStyle w:val="Normal1"/>
            </w:pPr>
            <w:r>
              <w:rPr>
                <w:b/>
                <w:shd w:val="clear" w:color="auto" w:fill="B2A1C7"/>
              </w:rPr>
              <w:t>What will student learn?</w:t>
            </w:r>
          </w:p>
        </w:tc>
      </w:tr>
      <w:tr w:rsidR="00F74461">
        <w:tc>
          <w:tcPr>
            <w:tcW w:w="17265" w:type="dxa"/>
            <w:shd w:val="clear" w:color="auto" w:fill="FFFFFF"/>
            <w:tcMar>
              <w:top w:w="100" w:type="dxa"/>
              <w:left w:w="100" w:type="dxa"/>
              <w:bottom w:w="100" w:type="dxa"/>
              <w:right w:w="100" w:type="dxa"/>
            </w:tcMar>
          </w:tcPr>
          <w:p w:rsidR="00F74461" w:rsidRDefault="001B2D69">
            <w:pPr>
              <w:pStyle w:val="Normal1"/>
            </w:pPr>
            <w:r>
              <w:rPr>
                <w:b/>
                <w:highlight w:val="white"/>
              </w:rPr>
              <w:t>Big Ideas</w:t>
            </w:r>
          </w:p>
          <w:p w:rsidR="00F74461" w:rsidRDefault="001B2D69">
            <w:pPr>
              <w:pStyle w:val="Normal1"/>
              <w:numPr>
                <w:ilvl w:val="0"/>
                <w:numId w:val="5"/>
              </w:numPr>
              <w:ind w:hanging="359"/>
              <w:contextualSpacing/>
            </w:pPr>
            <w:r>
              <w:t>Development of children and adolescents follows patterns.</w:t>
            </w:r>
          </w:p>
          <w:p w:rsidR="00F74461" w:rsidRDefault="001B2D69">
            <w:pPr>
              <w:pStyle w:val="Normal1"/>
              <w:numPr>
                <w:ilvl w:val="0"/>
                <w:numId w:val="5"/>
              </w:numPr>
              <w:ind w:hanging="359"/>
              <w:contextualSpacing/>
            </w:pPr>
            <w:r>
              <w:rPr>
                <w:highlight w:val="white"/>
              </w:rPr>
              <w:t>A positive environment is important for the overall development of children and adolescents.</w:t>
            </w:r>
          </w:p>
        </w:tc>
      </w:tr>
      <w:tr w:rsidR="00F74461">
        <w:tc>
          <w:tcPr>
            <w:tcW w:w="17265" w:type="dxa"/>
            <w:shd w:val="clear" w:color="auto" w:fill="FFFFFF"/>
            <w:tcMar>
              <w:top w:w="100" w:type="dxa"/>
              <w:left w:w="100" w:type="dxa"/>
              <w:bottom w:w="100" w:type="dxa"/>
              <w:right w:w="100" w:type="dxa"/>
            </w:tcMar>
          </w:tcPr>
          <w:p w:rsidR="00F74461" w:rsidRDefault="001B2D69">
            <w:pPr>
              <w:pStyle w:val="Normal1"/>
            </w:pPr>
            <w:r>
              <w:rPr>
                <w:b/>
                <w:highlight w:val="white"/>
              </w:rPr>
              <w:t>Essential Questions</w:t>
            </w:r>
          </w:p>
          <w:p w:rsidR="00F74461" w:rsidRDefault="001B2D69">
            <w:pPr>
              <w:pStyle w:val="Normal1"/>
              <w:numPr>
                <w:ilvl w:val="0"/>
                <w:numId w:val="12"/>
              </w:numPr>
              <w:ind w:hanging="359"/>
              <w:contextualSpacing/>
            </w:pPr>
            <w:r>
              <w:rPr>
                <w:highlight w:val="white"/>
              </w:rPr>
              <w:t>How can you determine a school age child and adolescent is meeting their appropriate developmental milestones?</w:t>
            </w:r>
          </w:p>
          <w:p w:rsidR="00F74461" w:rsidRDefault="001B2D69">
            <w:pPr>
              <w:pStyle w:val="Normal1"/>
              <w:numPr>
                <w:ilvl w:val="0"/>
                <w:numId w:val="12"/>
              </w:numPr>
              <w:ind w:hanging="359"/>
              <w:contextualSpacing/>
            </w:pPr>
            <w:r>
              <w:rPr>
                <w:highlight w:val="white"/>
              </w:rPr>
              <w:t>How do development theories help us to understand school age and adolescent development?</w:t>
            </w:r>
          </w:p>
          <w:p w:rsidR="00F74461" w:rsidRDefault="001B2D69">
            <w:pPr>
              <w:pStyle w:val="Normal1"/>
              <w:numPr>
                <w:ilvl w:val="0"/>
                <w:numId w:val="12"/>
              </w:numPr>
              <w:ind w:hanging="359"/>
              <w:contextualSpacing/>
            </w:pPr>
            <w:r>
              <w:rPr>
                <w:highlight w:val="white"/>
              </w:rPr>
              <w:t>How do positive environments impact school age and adolescent development?</w:t>
            </w:r>
            <w:r>
              <w:rPr>
                <w:b/>
                <w:highlight w:val="white"/>
              </w:rPr>
              <w:t xml:space="preserve"> </w:t>
            </w:r>
          </w:p>
        </w:tc>
      </w:tr>
    </w:tbl>
    <w:p w:rsidR="00F74461" w:rsidRDefault="001B2D69">
      <w:pPr>
        <w:pStyle w:val="Normal1"/>
      </w:pPr>
      <w:r>
        <w:t xml:space="preserve">  </w:t>
      </w:r>
    </w:p>
    <w:tbl>
      <w:tblPr>
        <w:tblStyle w:val="a3"/>
        <w:tblW w:w="1728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F74461">
        <w:tc>
          <w:tcPr>
            <w:tcW w:w="17280" w:type="dxa"/>
            <w:shd w:val="clear" w:color="auto" w:fill="95B3D7"/>
            <w:tcMar>
              <w:top w:w="100" w:type="dxa"/>
              <w:left w:w="100" w:type="dxa"/>
              <w:bottom w:w="100" w:type="dxa"/>
              <w:right w:w="100" w:type="dxa"/>
            </w:tcMar>
          </w:tcPr>
          <w:p w:rsidR="00F74461" w:rsidRDefault="001B2D69">
            <w:pPr>
              <w:pStyle w:val="Normal1"/>
            </w:pPr>
            <w:r>
              <w:rPr>
                <w:b/>
                <w:shd w:val="clear" w:color="auto" w:fill="95B3D7"/>
              </w:rPr>
              <w:t xml:space="preserve">How will assessment and instruction be organized for learning?  </w:t>
            </w:r>
          </w:p>
        </w:tc>
      </w:tr>
    </w:tbl>
    <w:p w:rsidR="00F74461" w:rsidRDefault="001B2D69">
      <w:pPr>
        <w:pStyle w:val="Normal1"/>
      </w:pPr>
      <w:r>
        <w:t xml:space="preserve"> </w:t>
      </w:r>
    </w:p>
    <w:tbl>
      <w:tblPr>
        <w:tblStyle w:val="a4"/>
        <w:tblW w:w="1728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F74461">
        <w:tc>
          <w:tcPr>
            <w:tcW w:w="17280" w:type="dxa"/>
            <w:shd w:val="clear" w:color="auto" w:fill="7F7F7F"/>
            <w:tcMar>
              <w:top w:w="100" w:type="dxa"/>
              <w:left w:w="100" w:type="dxa"/>
              <w:bottom w:w="100" w:type="dxa"/>
              <w:right w:w="100" w:type="dxa"/>
            </w:tcMar>
          </w:tcPr>
          <w:p w:rsidR="00F74461" w:rsidRDefault="001B2D69">
            <w:pPr>
              <w:pStyle w:val="Normal1"/>
            </w:pPr>
            <w:r>
              <w:rPr>
                <w:shd w:val="clear" w:color="auto" w:fill="7F7F7F"/>
              </w:rPr>
              <w:t>Overall Expectations and Specific Expectations (for this unit)</w:t>
            </w:r>
          </w:p>
        </w:tc>
      </w:tr>
      <w:tr w:rsidR="00F74461">
        <w:tc>
          <w:tcPr>
            <w:tcW w:w="17280" w:type="dxa"/>
            <w:tcMar>
              <w:top w:w="100" w:type="dxa"/>
              <w:left w:w="100" w:type="dxa"/>
              <w:bottom w:w="100" w:type="dxa"/>
              <w:right w:w="100" w:type="dxa"/>
            </w:tcMar>
          </w:tcPr>
          <w:p w:rsidR="00F74461" w:rsidRDefault="001B2D69">
            <w:pPr>
              <w:pStyle w:val="Normal1"/>
            </w:pPr>
            <w:r>
              <w:rPr>
                <w:b/>
                <w:sz w:val="18"/>
                <w:szCs w:val="18"/>
              </w:rPr>
              <w:t xml:space="preserve">A3. Processing Information: assess, record, analyse, and synthesize information gathered through research and inquiry; </w:t>
            </w:r>
          </w:p>
          <w:p w:rsidR="00F74461" w:rsidRDefault="001B2D69">
            <w:pPr>
              <w:pStyle w:val="Normal1"/>
            </w:pPr>
            <w:r>
              <w:rPr>
                <w:sz w:val="18"/>
                <w:szCs w:val="18"/>
              </w:rPr>
              <w:t xml:space="preserve">A3.4 demonstrate academic honesty by docu­menting the sources of all information generated through research </w:t>
            </w:r>
          </w:p>
          <w:p w:rsidR="00F74461" w:rsidRDefault="001B2D69">
            <w:pPr>
              <w:pStyle w:val="Normal1"/>
            </w:pPr>
            <w:r>
              <w:rPr>
                <w:sz w:val="18"/>
                <w:szCs w:val="18"/>
              </w:rPr>
              <w:t>A3.5 synthesize findings and formulate conclusions (e.g., determine whether their results support or contradict their hypothesis; weigh and connect information to determine the answer to their research questions)</w:t>
            </w:r>
          </w:p>
          <w:p w:rsidR="00F74461" w:rsidRDefault="00F74461">
            <w:pPr>
              <w:pStyle w:val="Normal1"/>
            </w:pPr>
          </w:p>
          <w:p w:rsidR="00F74461" w:rsidRDefault="001B2D69">
            <w:pPr>
              <w:pStyle w:val="Normal1"/>
            </w:pPr>
            <w:r>
              <w:rPr>
                <w:b/>
                <w:sz w:val="18"/>
                <w:szCs w:val="18"/>
              </w:rPr>
              <w:t>A4. Communicating and Reflecting: communicate the results of their research and inquiry clearly and effectively, and reflect on and evaluate their research, inquiry, and communication skills.</w:t>
            </w:r>
            <w:r>
              <w:rPr>
                <w:sz w:val="18"/>
                <w:szCs w:val="18"/>
              </w:rPr>
              <w:t xml:space="preserve"> </w:t>
            </w:r>
          </w:p>
          <w:p w:rsidR="00F74461" w:rsidRDefault="001B2D69">
            <w:pPr>
              <w:pStyle w:val="Normal1"/>
            </w:pPr>
            <w:r>
              <w:rPr>
                <w:sz w:val="18"/>
                <w:szCs w:val="18"/>
              </w:rPr>
              <w:t xml:space="preserve">A4.4 demonstrate an understanding of the general research process by reflecting on and evaluating their own research, inquiry,and communication skills </w:t>
            </w:r>
            <w:r>
              <w:rPr>
                <w:b/>
                <w:sz w:val="18"/>
                <w:szCs w:val="18"/>
                <w:highlight w:val="lightGray"/>
              </w:rPr>
              <w:t xml:space="preserve"> </w:t>
            </w:r>
          </w:p>
          <w:p w:rsidR="00F74461" w:rsidRDefault="00F74461">
            <w:pPr>
              <w:pStyle w:val="Normal1"/>
            </w:pPr>
          </w:p>
          <w:p w:rsidR="00F74461" w:rsidRDefault="001B2D69">
            <w:pPr>
              <w:pStyle w:val="Normal1"/>
            </w:pPr>
            <w:r>
              <w:rPr>
                <w:b/>
                <w:sz w:val="18"/>
                <w:szCs w:val="18"/>
              </w:rPr>
              <w:lastRenderedPageBreak/>
              <w:t xml:space="preserve">B1.  Patterns of Development: demonstrate an understanding of patterns of social, emotional, cognitive, and physical development in school-age children and adolescents </w:t>
            </w:r>
          </w:p>
          <w:p w:rsidR="00F74461" w:rsidRDefault="001B2D69">
            <w:pPr>
              <w:pStyle w:val="Normal1"/>
            </w:pPr>
            <w:r>
              <w:rPr>
                <w:sz w:val="18"/>
                <w:szCs w:val="18"/>
              </w:rPr>
              <w:t xml:space="preserve">B1.1 identify major milestones in the social, emo­tional, cognitive, and physical development of school-age children and adolescents </w:t>
            </w:r>
          </w:p>
          <w:p w:rsidR="00F74461" w:rsidRDefault="001B2D69">
            <w:pPr>
              <w:pStyle w:val="Normal1"/>
            </w:pPr>
            <w:r>
              <w:rPr>
                <w:sz w:val="18"/>
                <w:szCs w:val="18"/>
              </w:rPr>
              <w:t xml:space="preserve">B1.2 explain the interdependence of the social, emotional, cognitive, and physical areas of development (i.e., how development in each of the areas affects development in the others) </w:t>
            </w:r>
          </w:p>
          <w:p w:rsidR="00F74461" w:rsidRDefault="001B2D69">
            <w:pPr>
              <w:pStyle w:val="Normal1"/>
            </w:pPr>
            <w:r>
              <w:rPr>
                <w:sz w:val="18"/>
                <w:szCs w:val="18"/>
              </w:rPr>
              <w:t xml:space="preserve">B1.3 identify and compare the nutritional and physical-activity requirements of school-age children and adolescents at different stages, based on current recommendations from Health Canada </w:t>
            </w:r>
          </w:p>
          <w:p w:rsidR="00F74461" w:rsidRDefault="001B2D69">
            <w:pPr>
              <w:pStyle w:val="Normal1"/>
            </w:pPr>
            <w:r>
              <w:rPr>
                <w:sz w:val="18"/>
                <w:szCs w:val="18"/>
              </w:rPr>
              <w:t xml:space="preserve">B1.4 explain the benefits of healthy eating for the learning, growth, and development of schoolage children and adolescents (e.g., increased ability to concentrate, maintenance of healthy body weight)  </w:t>
            </w:r>
          </w:p>
          <w:p w:rsidR="00F74461" w:rsidRDefault="001B2D69">
            <w:pPr>
              <w:pStyle w:val="Normal1"/>
            </w:pPr>
            <w:r>
              <w:rPr>
                <w:sz w:val="18"/>
                <w:szCs w:val="18"/>
              </w:rPr>
              <w:t xml:space="preserve">B1.6 describe patterns in male and female sexual development and explain how sexual develop­ment affects physical, social, and emotional development </w:t>
            </w:r>
          </w:p>
          <w:p w:rsidR="00F74461" w:rsidRDefault="001B2D69">
            <w:pPr>
              <w:pStyle w:val="Normal1"/>
            </w:pPr>
            <w:r>
              <w:rPr>
                <w:sz w:val="18"/>
                <w:szCs w:val="18"/>
              </w:rPr>
              <w:t>B1.7 describe the findings of brain research that contribute to our understanding of development in older children and adolescents (e.g., information about blooming and pruning, brain wiring, control centres in the brain for judgement and decision making, development of the frontal lobe in late adolescence)</w:t>
            </w:r>
          </w:p>
          <w:p w:rsidR="00F74461" w:rsidRDefault="00F74461">
            <w:pPr>
              <w:pStyle w:val="Normal1"/>
            </w:pPr>
          </w:p>
          <w:p w:rsidR="00F74461" w:rsidRDefault="001B2D69">
            <w:pPr>
              <w:pStyle w:val="Normal1"/>
            </w:pPr>
            <w:r>
              <w:rPr>
                <w:b/>
                <w:sz w:val="18"/>
                <w:szCs w:val="18"/>
              </w:rPr>
              <w:t>B2. Theories of Development: demonstrate an understanding of various influential theories about child and adolescent development.</w:t>
            </w:r>
          </w:p>
          <w:p w:rsidR="00F74461" w:rsidRDefault="001B2D69">
            <w:pPr>
              <w:pStyle w:val="Normal1"/>
            </w:pPr>
            <w:r>
              <w:rPr>
                <w:sz w:val="18"/>
                <w:szCs w:val="18"/>
              </w:rPr>
              <w:t xml:space="preserve">B2.1 outline the theories of recognized experts in the field of child and adolescent development (e.g., theories of Piaget, Erikson, Gilligan, Kohlberg, Gardner) </w:t>
            </w:r>
          </w:p>
          <w:p w:rsidR="00F74461" w:rsidRDefault="001B2D69">
            <w:pPr>
              <w:pStyle w:val="Normal1"/>
            </w:pPr>
            <w:r>
              <w:rPr>
                <w:sz w:val="18"/>
                <w:szCs w:val="18"/>
              </w:rPr>
              <w:t xml:space="preserve">B2.2 demonstrate an understanding of how various theories about child and adolescent development apply to real-life contexts </w:t>
            </w:r>
          </w:p>
          <w:p w:rsidR="00F74461" w:rsidRDefault="00F74461">
            <w:pPr>
              <w:pStyle w:val="Normal1"/>
            </w:pPr>
          </w:p>
          <w:p w:rsidR="00F74461" w:rsidRDefault="001B2D69">
            <w:pPr>
              <w:pStyle w:val="Normal1"/>
            </w:pPr>
            <w:r>
              <w:rPr>
                <w:b/>
                <w:sz w:val="18"/>
                <w:szCs w:val="18"/>
              </w:rPr>
              <w:t>B3. Positive Environments for Development: demonstrate an understanding of how developmentally appropriate environments and experiences promote healthy development.</w:t>
            </w:r>
            <w:r>
              <w:rPr>
                <w:sz w:val="18"/>
                <w:szCs w:val="18"/>
              </w:rPr>
              <w:t xml:space="preserve"> </w:t>
            </w:r>
          </w:p>
          <w:p w:rsidR="00F74461" w:rsidRDefault="001B2D69">
            <w:pPr>
              <w:pStyle w:val="Normal1"/>
            </w:pPr>
            <w:r>
              <w:rPr>
                <w:sz w:val="18"/>
                <w:szCs w:val="18"/>
              </w:rPr>
              <w:t xml:space="preserve">B3.1 describe conditions that promote growth and development in school-age children and adolescents in caregiving contexts (e.g., engaging personal relationships with caring adults, safe spaces) </w:t>
            </w:r>
          </w:p>
          <w:p w:rsidR="00F74461" w:rsidRDefault="001B2D69">
            <w:pPr>
              <w:pStyle w:val="Normal1"/>
            </w:pPr>
            <w:r>
              <w:rPr>
                <w:sz w:val="18"/>
                <w:szCs w:val="18"/>
              </w:rPr>
              <w:t xml:space="preserve">B3.4 describe strategies to promote healthy eating among diverse groups of school-age children and adolescents </w:t>
            </w:r>
          </w:p>
          <w:p w:rsidR="00F74461" w:rsidRDefault="001B2D69">
            <w:pPr>
              <w:pStyle w:val="Normal1"/>
            </w:pPr>
            <w:r>
              <w:rPr>
                <w:sz w:val="18"/>
                <w:szCs w:val="18"/>
              </w:rPr>
              <w:t xml:space="preserve">B3.5 explain ways in which the development of school-age children and adolescents is connected to the well-being of their families and the society in which they live (e.g., through access to social supports, access to educational and employment </w:t>
            </w:r>
          </w:p>
          <w:p w:rsidR="00F74461" w:rsidRDefault="001B2D69">
            <w:pPr>
              <w:pStyle w:val="Normal1"/>
            </w:pPr>
            <w:r>
              <w:rPr>
                <w:sz w:val="18"/>
                <w:szCs w:val="18"/>
              </w:rPr>
              <w:t xml:space="preserve">opportunities, access to adequate health care) </w:t>
            </w:r>
          </w:p>
        </w:tc>
      </w:tr>
    </w:tbl>
    <w:p w:rsidR="00F74461" w:rsidRDefault="00F74461">
      <w:pPr>
        <w:pStyle w:val="Normal1"/>
      </w:pPr>
    </w:p>
    <w:tbl>
      <w:tblPr>
        <w:tblStyle w:val="a5"/>
        <w:tblW w:w="1728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F74461">
        <w:tc>
          <w:tcPr>
            <w:tcW w:w="17280" w:type="dxa"/>
            <w:shd w:val="clear" w:color="auto" w:fill="FABF8F"/>
            <w:tcMar>
              <w:top w:w="100" w:type="dxa"/>
              <w:left w:w="100" w:type="dxa"/>
              <w:bottom w:w="100" w:type="dxa"/>
              <w:right w:w="100" w:type="dxa"/>
            </w:tcMar>
          </w:tcPr>
          <w:p w:rsidR="00F74461" w:rsidRDefault="001B2D69">
            <w:pPr>
              <w:pStyle w:val="Normal1"/>
            </w:pPr>
            <w:r>
              <w:rPr>
                <w:b/>
              </w:rPr>
              <w:t>How will students demonstrate their learning?</w:t>
            </w:r>
          </w:p>
        </w:tc>
      </w:tr>
      <w:tr w:rsidR="00F74461">
        <w:tc>
          <w:tcPr>
            <w:tcW w:w="17280" w:type="dxa"/>
            <w:shd w:val="clear" w:color="auto" w:fill="FFFFFF"/>
            <w:tcMar>
              <w:top w:w="100" w:type="dxa"/>
              <w:left w:w="100" w:type="dxa"/>
              <w:bottom w:w="100" w:type="dxa"/>
              <w:right w:w="100" w:type="dxa"/>
            </w:tcMar>
          </w:tcPr>
          <w:p w:rsidR="00F74461" w:rsidRDefault="001B2D69">
            <w:pPr>
              <w:pStyle w:val="Normal1"/>
            </w:pPr>
            <w:r>
              <w:rPr>
                <w:b/>
                <w:highlight w:val="white"/>
              </w:rPr>
              <w:t>Assessment OF learning</w:t>
            </w:r>
          </w:p>
        </w:tc>
      </w:tr>
      <w:tr w:rsidR="00F74461">
        <w:tc>
          <w:tcPr>
            <w:tcW w:w="17280" w:type="dxa"/>
            <w:shd w:val="clear" w:color="auto" w:fill="FFFFFF"/>
            <w:tcMar>
              <w:top w:w="100" w:type="dxa"/>
              <w:left w:w="100" w:type="dxa"/>
              <w:bottom w:w="100" w:type="dxa"/>
              <w:right w:w="100" w:type="dxa"/>
            </w:tcMar>
          </w:tcPr>
          <w:p w:rsidR="00F74461" w:rsidRDefault="001B2D69">
            <w:pPr>
              <w:pStyle w:val="Normal1"/>
            </w:pPr>
            <w:r>
              <w:rPr>
                <w:b/>
                <w:highlight w:val="white"/>
              </w:rPr>
              <w:t>Assessment FOR learning</w:t>
            </w:r>
          </w:p>
        </w:tc>
      </w:tr>
    </w:tbl>
    <w:p w:rsidR="00F74461" w:rsidRDefault="00F74461">
      <w:pPr>
        <w:pStyle w:val="Normal1"/>
      </w:pPr>
    </w:p>
    <w:tbl>
      <w:tblPr>
        <w:tblStyle w:val="a6"/>
        <w:tblW w:w="17235"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35"/>
      </w:tblGrid>
      <w:tr w:rsidR="00F74461">
        <w:tc>
          <w:tcPr>
            <w:tcW w:w="17235" w:type="dxa"/>
            <w:shd w:val="clear" w:color="auto" w:fill="C00000"/>
            <w:tcMar>
              <w:top w:w="100" w:type="dxa"/>
              <w:left w:w="100" w:type="dxa"/>
              <w:bottom w:w="100" w:type="dxa"/>
              <w:right w:w="100" w:type="dxa"/>
            </w:tcMar>
          </w:tcPr>
          <w:p w:rsidR="00F74461" w:rsidRDefault="001B2D69">
            <w:pPr>
              <w:pStyle w:val="Normal1"/>
            </w:pPr>
            <w:r>
              <w:rPr>
                <w:b/>
                <w:color w:val="FFFFFF"/>
                <w:shd w:val="clear" w:color="auto" w:fill="C00000"/>
              </w:rPr>
              <w:t>Unit Culminating Task(s)</w:t>
            </w:r>
          </w:p>
        </w:tc>
      </w:tr>
      <w:tr w:rsidR="00F74461">
        <w:tc>
          <w:tcPr>
            <w:tcW w:w="17235" w:type="dxa"/>
            <w:tcMar>
              <w:top w:w="100" w:type="dxa"/>
              <w:left w:w="100" w:type="dxa"/>
              <w:bottom w:w="100" w:type="dxa"/>
              <w:right w:w="100" w:type="dxa"/>
            </w:tcMar>
          </w:tcPr>
          <w:p w:rsidR="00F74461" w:rsidRDefault="001B2D69">
            <w:pPr>
              <w:pStyle w:val="Normal1"/>
            </w:pPr>
            <w:r>
              <w:t xml:space="preserve">  </w:t>
            </w:r>
          </w:p>
        </w:tc>
      </w:tr>
      <w:tr w:rsidR="00F74461">
        <w:tc>
          <w:tcPr>
            <w:tcW w:w="17235" w:type="dxa"/>
            <w:tcMar>
              <w:top w:w="100" w:type="dxa"/>
              <w:left w:w="100" w:type="dxa"/>
              <w:bottom w:w="100" w:type="dxa"/>
              <w:right w:w="100" w:type="dxa"/>
            </w:tcMar>
          </w:tcPr>
          <w:p w:rsidR="00F74461" w:rsidRDefault="001B2D69">
            <w:pPr>
              <w:pStyle w:val="Normal1"/>
            </w:pPr>
            <w:r>
              <w:t>Additional Ideas for Unit Culminating Task(s)</w:t>
            </w:r>
          </w:p>
          <w:p w:rsidR="00F74461" w:rsidRDefault="001B2D69">
            <w:pPr>
              <w:pStyle w:val="Normal1"/>
              <w:numPr>
                <w:ilvl w:val="0"/>
                <w:numId w:val="6"/>
              </w:numPr>
              <w:ind w:hanging="359"/>
              <w:contextualSpacing/>
            </w:pPr>
            <w:r>
              <w:t>Unit Test</w:t>
            </w:r>
          </w:p>
          <w:p w:rsidR="00F74461" w:rsidRDefault="001B2D69">
            <w:pPr>
              <w:pStyle w:val="Normal1"/>
              <w:numPr>
                <w:ilvl w:val="0"/>
                <w:numId w:val="6"/>
              </w:numPr>
              <w:ind w:hanging="359"/>
              <w:contextualSpacing/>
            </w:pPr>
            <w:r>
              <w:t xml:space="preserve">Create groups that will deliver a day camp/after school program to be presented each Friday of the week until all groups have presented. Groups should be small 3 -4. </w:t>
            </w:r>
            <w:r>
              <w:lastRenderedPageBreak/>
              <w:t>It should be a full class time and include a variety of activities such as: song, a craft, a story, healthy snack and a game. They each turn in a written report on their planning, how the activities addressed the SPIES areas of development at the age level they have chosen and a reflection of how they felt their program ran. Their classmates reflect and do a short evaluation after each group presents, which the teacher keeps and at the end of all the presentations, they each do an overall reflection using their evaluations of what makes an excellent program and provides for the best development for the children. A checklist or rubric can be designed with the class to be used to mark their presentation. A rubric can be designed to evaluate their written report and your choice for the overall reflection.</w:t>
            </w:r>
          </w:p>
          <w:p w:rsidR="00F74461" w:rsidRDefault="00F74461">
            <w:pPr>
              <w:pStyle w:val="Normal1"/>
              <w:numPr>
                <w:ilvl w:val="0"/>
                <w:numId w:val="6"/>
              </w:numPr>
              <w:ind w:hanging="359"/>
              <w:contextualSpacing/>
            </w:pPr>
          </w:p>
        </w:tc>
      </w:tr>
    </w:tbl>
    <w:p w:rsidR="00F74461" w:rsidRDefault="00F74461">
      <w:pPr>
        <w:pStyle w:val="Normal1"/>
      </w:pPr>
    </w:p>
    <w:p w:rsidR="00F74461" w:rsidRDefault="00F74461">
      <w:pPr>
        <w:pStyle w:val="Normal1"/>
      </w:pPr>
    </w:p>
    <w:tbl>
      <w:tblPr>
        <w:tblStyle w:val="a7"/>
        <w:tblW w:w="1728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35"/>
        <w:gridCol w:w="4830"/>
        <w:gridCol w:w="4245"/>
        <w:gridCol w:w="3570"/>
      </w:tblGrid>
      <w:tr w:rsidR="00F74461">
        <w:tc>
          <w:tcPr>
            <w:tcW w:w="4635" w:type="dxa"/>
            <w:shd w:val="clear" w:color="auto" w:fill="FFFF00"/>
            <w:tcMar>
              <w:top w:w="100" w:type="dxa"/>
              <w:left w:w="100" w:type="dxa"/>
              <w:bottom w:w="100" w:type="dxa"/>
              <w:right w:w="100" w:type="dxa"/>
            </w:tcMar>
          </w:tcPr>
          <w:p w:rsidR="00F74461" w:rsidRDefault="001B2D69">
            <w:pPr>
              <w:pStyle w:val="Normal1"/>
            </w:pPr>
            <w:r>
              <w:rPr>
                <w:b/>
                <w:highlight w:val="yellow"/>
              </w:rPr>
              <w:t>Lesson 1: SPIES</w:t>
            </w:r>
          </w:p>
        </w:tc>
        <w:tc>
          <w:tcPr>
            <w:tcW w:w="4830" w:type="dxa"/>
            <w:shd w:val="clear" w:color="auto" w:fill="FFFF00"/>
            <w:tcMar>
              <w:top w:w="100" w:type="dxa"/>
              <w:left w:w="100" w:type="dxa"/>
              <w:bottom w:w="100" w:type="dxa"/>
              <w:right w:w="100" w:type="dxa"/>
            </w:tcMar>
          </w:tcPr>
          <w:p w:rsidR="00F74461" w:rsidRDefault="00F74461">
            <w:pPr>
              <w:pStyle w:val="Normal1"/>
            </w:pPr>
          </w:p>
        </w:tc>
        <w:tc>
          <w:tcPr>
            <w:tcW w:w="4245" w:type="dxa"/>
            <w:shd w:val="clear" w:color="auto" w:fill="FFFF00"/>
            <w:tcMar>
              <w:top w:w="100" w:type="dxa"/>
              <w:left w:w="100" w:type="dxa"/>
              <w:bottom w:w="100" w:type="dxa"/>
              <w:right w:w="100" w:type="dxa"/>
            </w:tcMar>
          </w:tcPr>
          <w:p w:rsidR="00F74461" w:rsidRDefault="00F74461">
            <w:pPr>
              <w:pStyle w:val="Normal1"/>
            </w:pPr>
          </w:p>
        </w:tc>
        <w:tc>
          <w:tcPr>
            <w:tcW w:w="3570" w:type="dxa"/>
            <w:shd w:val="clear" w:color="auto" w:fill="FFFF00"/>
            <w:tcMar>
              <w:top w:w="100" w:type="dxa"/>
              <w:left w:w="100" w:type="dxa"/>
              <w:bottom w:w="100" w:type="dxa"/>
              <w:right w:w="100" w:type="dxa"/>
            </w:tcMar>
          </w:tcPr>
          <w:p w:rsidR="00F74461" w:rsidRDefault="00F74461">
            <w:pPr>
              <w:pStyle w:val="Normal1"/>
            </w:pPr>
          </w:p>
        </w:tc>
      </w:tr>
      <w:tr w:rsidR="00F74461">
        <w:tc>
          <w:tcPr>
            <w:tcW w:w="4635" w:type="dxa"/>
            <w:tcMar>
              <w:top w:w="100" w:type="dxa"/>
              <w:left w:w="100" w:type="dxa"/>
              <w:bottom w:w="100" w:type="dxa"/>
              <w:right w:w="100" w:type="dxa"/>
            </w:tcMar>
          </w:tcPr>
          <w:p w:rsidR="00F74461" w:rsidRDefault="001B2D69">
            <w:pPr>
              <w:pStyle w:val="Normal1"/>
              <w:jc w:val="center"/>
            </w:pPr>
            <w:r>
              <w:rPr>
                <w:b/>
              </w:rPr>
              <w:t>Overall &amp;/or Specific Expectations</w:t>
            </w:r>
          </w:p>
          <w:p w:rsidR="00F74461" w:rsidRDefault="001B2D69">
            <w:pPr>
              <w:pStyle w:val="Normal1"/>
              <w:jc w:val="center"/>
            </w:pPr>
            <w:r>
              <w:rPr>
                <w:color w:val="999999"/>
              </w:rPr>
              <w:t>(with numbers)</w:t>
            </w:r>
            <w:r>
              <w:rPr>
                <w:b/>
              </w:rPr>
              <w:t xml:space="preserve"> </w:t>
            </w:r>
          </w:p>
        </w:tc>
        <w:tc>
          <w:tcPr>
            <w:tcW w:w="4830" w:type="dxa"/>
            <w:tcMar>
              <w:top w:w="100" w:type="dxa"/>
              <w:left w:w="100" w:type="dxa"/>
              <w:bottom w:w="100" w:type="dxa"/>
              <w:right w:w="100" w:type="dxa"/>
            </w:tcMar>
          </w:tcPr>
          <w:p w:rsidR="00F74461" w:rsidRDefault="001B2D69">
            <w:pPr>
              <w:pStyle w:val="Normal1"/>
              <w:jc w:val="center"/>
            </w:pPr>
            <w:r>
              <w:rPr>
                <w:b/>
              </w:rPr>
              <w:t>Learning Goals</w:t>
            </w:r>
          </w:p>
          <w:p w:rsidR="00F74461" w:rsidRDefault="001B2D69">
            <w:pPr>
              <w:pStyle w:val="Normal1"/>
            </w:pPr>
            <w:r>
              <w:t>We are learning to:</w:t>
            </w:r>
          </w:p>
        </w:tc>
        <w:tc>
          <w:tcPr>
            <w:tcW w:w="4245" w:type="dxa"/>
            <w:tcMar>
              <w:top w:w="100" w:type="dxa"/>
              <w:left w:w="100" w:type="dxa"/>
              <w:bottom w:w="100" w:type="dxa"/>
              <w:right w:w="100" w:type="dxa"/>
            </w:tcMar>
          </w:tcPr>
          <w:p w:rsidR="00F74461" w:rsidRDefault="001B2D69">
            <w:pPr>
              <w:pStyle w:val="Normal1"/>
              <w:jc w:val="center"/>
            </w:pPr>
            <w:r>
              <w:rPr>
                <w:b/>
              </w:rPr>
              <w:t>Key Questions for the Lesson</w:t>
            </w:r>
          </w:p>
          <w:p w:rsidR="00F74461" w:rsidRDefault="00F74461">
            <w:pPr>
              <w:pStyle w:val="Normal1"/>
            </w:pPr>
          </w:p>
        </w:tc>
        <w:tc>
          <w:tcPr>
            <w:tcW w:w="3570" w:type="dxa"/>
            <w:tcMar>
              <w:top w:w="100" w:type="dxa"/>
              <w:left w:w="100" w:type="dxa"/>
              <w:bottom w:w="100" w:type="dxa"/>
              <w:right w:w="100" w:type="dxa"/>
            </w:tcMar>
          </w:tcPr>
          <w:p w:rsidR="00F74461" w:rsidRDefault="001B2D69">
            <w:pPr>
              <w:pStyle w:val="Normal1"/>
              <w:jc w:val="center"/>
            </w:pPr>
            <w:r>
              <w:rPr>
                <w:b/>
              </w:rPr>
              <w:t>Terminology</w:t>
            </w:r>
          </w:p>
        </w:tc>
      </w:tr>
      <w:tr w:rsidR="00F74461">
        <w:tc>
          <w:tcPr>
            <w:tcW w:w="4635" w:type="dxa"/>
            <w:tcMar>
              <w:top w:w="100" w:type="dxa"/>
              <w:left w:w="100" w:type="dxa"/>
              <w:bottom w:w="100" w:type="dxa"/>
              <w:right w:w="100" w:type="dxa"/>
            </w:tcMar>
          </w:tcPr>
          <w:p w:rsidR="00F74461" w:rsidRDefault="001B2D69">
            <w:pPr>
              <w:pStyle w:val="Normal1"/>
            </w:pPr>
            <w:r>
              <w:rPr>
                <w:b/>
              </w:rPr>
              <w:t xml:space="preserve">B1  </w:t>
            </w:r>
          </w:p>
          <w:p w:rsidR="00F74461" w:rsidRDefault="001B2D69">
            <w:pPr>
              <w:pStyle w:val="Normal1"/>
            </w:pPr>
            <w:r>
              <w:t>B1.1, B1.2, B3.1, A3.4, A3.5</w:t>
            </w:r>
          </w:p>
          <w:p w:rsidR="00F74461" w:rsidRDefault="00F74461">
            <w:pPr>
              <w:pStyle w:val="Normal1"/>
            </w:pPr>
          </w:p>
          <w:p w:rsidR="00F74461" w:rsidRDefault="00F74461">
            <w:pPr>
              <w:pStyle w:val="Normal1"/>
            </w:pPr>
          </w:p>
          <w:p w:rsidR="00F74461" w:rsidRDefault="00F74461">
            <w:pPr>
              <w:pStyle w:val="Normal1"/>
            </w:pPr>
          </w:p>
          <w:p w:rsidR="00F74461" w:rsidRDefault="00F74461">
            <w:pPr>
              <w:pStyle w:val="Normal1"/>
            </w:pPr>
          </w:p>
          <w:p w:rsidR="00F74461" w:rsidRDefault="00F74461">
            <w:pPr>
              <w:pStyle w:val="Normal1"/>
            </w:pPr>
          </w:p>
        </w:tc>
        <w:tc>
          <w:tcPr>
            <w:tcW w:w="4830" w:type="dxa"/>
            <w:tcMar>
              <w:top w:w="100" w:type="dxa"/>
              <w:left w:w="100" w:type="dxa"/>
              <w:bottom w:w="100" w:type="dxa"/>
              <w:right w:w="100" w:type="dxa"/>
            </w:tcMar>
          </w:tcPr>
          <w:p w:rsidR="00F74461" w:rsidRDefault="001B2D69">
            <w:pPr>
              <w:pStyle w:val="Normal1"/>
              <w:numPr>
                <w:ilvl w:val="0"/>
                <w:numId w:val="15"/>
              </w:numPr>
              <w:ind w:left="480" w:hanging="359"/>
              <w:contextualSpacing/>
            </w:pPr>
            <w:r>
              <w:t>Examine the SPIES of school age children and adolescents</w:t>
            </w:r>
          </w:p>
          <w:p w:rsidR="00F74461" w:rsidRDefault="001B2D69">
            <w:pPr>
              <w:pStyle w:val="Normal1"/>
              <w:numPr>
                <w:ilvl w:val="0"/>
                <w:numId w:val="15"/>
              </w:numPr>
              <w:ind w:left="480" w:hanging="359"/>
              <w:contextualSpacing/>
            </w:pPr>
            <w:r>
              <w:t>Research the different development areas using a variety of sources</w:t>
            </w:r>
          </w:p>
          <w:p w:rsidR="00F74461" w:rsidRDefault="00F74461">
            <w:pPr>
              <w:pStyle w:val="Normal1"/>
            </w:pPr>
          </w:p>
        </w:tc>
        <w:tc>
          <w:tcPr>
            <w:tcW w:w="4245" w:type="dxa"/>
            <w:tcMar>
              <w:top w:w="100" w:type="dxa"/>
              <w:left w:w="100" w:type="dxa"/>
              <w:bottom w:w="100" w:type="dxa"/>
              <w:right w:w="100" w:type="dxa"/>
            </w:tcMar>
          </w:tcPr>
          <w:p w:rsidR="00F74461" w:rsidRDefault="001B2D69">
            <w:pPr>
              <w:pStyle w:val="Normal1"/>
              <w:numPr>
                <w:ilvl w:val="0"/>
                <w:numId w:val="7"/>
              </w:numPr>
              <w:ind w:left="510" w:hanging="359"/>
              <w:contextualSpacing/>
            </w:pPr>
            <w:r>
              <w:t>What is social, physical, intellectual, emotional, spiritual development in each age group?</w:t>
            </w:r>
          </w:p>
          <w:p w:rsidR="00F74461" w:rsidRDefault="00F74461">
            <w:pPr>
              <w:pStyle w:val="Normal1"/>
            </w:pPr>
          </w:p>
        </w:tc>
        <w:tc>
          <w:tcPr>
            <w:tcW w:w="3570" w:type="dxa"/>
            <w:tcMar>
              <w:top w:w="100" w:type="dxa"/>
              <w:left w:w="100" w:type="dxa"/>
              <w:bottom w:w="100" w:type="dxa"/>
              <w:right w:w="100" w:type="dxa"/>
            </w:tcMar>
          </w:tcPr>
          <w:p w:rsidR="00F74461" w:rsidRDefault="00F74461">
            <w:pPr>
              <w:pStyle w:val="Normal1"/>
            </w:pPr>
          </w:p>
        </w:tc>
      </w:tr>
      <w:tr w:rsidR="00F74461">
        <w:tc>
          <w:tcPr>
            <w:tcW w:w="4635" w:type="dxa"/>
            <w:tcMar>
              <w:top w:w="100" w:type="dxa"/>
              <w:left w:w="100" w:type="dxa"/>
              <w:bottom w:w="100" w:type="dxa"/>
              <w:right w:w="100" w:type="dxa"/>
            </w:tcMar>
          </w:tcPr>
          <w:p w:rsidR="00F74461" w:rsidRDefault="001B2D69">
            <w:pPr>
              <w:pStyle w:val="Normal1"/>
              <w:jc w:val="center"/>
            </w:pPr>
            <w:r>
              <w:rPr>
                <w:b/>
              </w:rPr>
              <w:t>Readiness</w:t>
            </w:r>
          </w:p>
        </w:tc>
        <w:tc>
          <w:tcPr>
            <w:tcW w:w="4830" w:type="dxa"/>
            <w:tcMar>
              <w:top w:w="100" w:type="dxa"/>
              <w:left w:w="100" w:type="dxa"/>
              <w:bottom w:w="100" w:type="dxa"/>
              <w:right w:w="100" w:type="dxa"/>
            </w:tcMar>
          </w:tcPr>
          <w:p w:rsidR="00F74461" w:rsidRDefault="001B2D69">
            <w:pPr>
              <w:pStyle w:val="Normal1"/>
              <w:jc w:val="center"/>
            </w:pPr>
            <w:r>
              <w:rPr>
                <w:b/>
              </w:rPr>
              <w:t>Materials</w:t>
            </w:r>
          </w:p>
        </w:tc>
        <w:tc>
          <w:tcPr>
            <w:tcW w:w="4245" w:type="dxa"/>
            <w:tcMar>
              <w:top w:w="100" w:type="dxa"/>
              <w:left w:w="100" w:type="dxa"/>
              <w:bottom w:w="100" w:type="dxa"/>
              <w:right w:w="100" w:type="dxa"/>
            </w:tcMar>
          </w:tcPr>
          <w:p w:rsidR="00F74461" w:rsidRDefault="001B2D69">
            <w:pPr>
              <w:pStyle w:val="Normal1"/>
              <w:jc w:val="center"/>
            </w:pPr>
            <w:r>
              <w:rPr>
                <w:b/>
              </w:rPr>
              <w:t>Suggested Activities</w:t>
            </w:r>
          </w:p>
        </w:tc>
        <w:tc>
          <w:tcPr>
            <w:tcW w:w="3570" w:type="dxa"/>
            <w:tcMar>
              <w:top w:w="100" w:type="dxa"/>
              <w:left w:w="100" w:type="dxa"/>
              <w:bottom w:w="100" w:type="dxa"/>
              <w:right w:w="100" w:type="dxa"/>
            </w:tcMar>
          </w:tcPr>
          <w:p w:rsidR="00F74461" w:rsidRDefault="001B2D69">
            <w:pPr>
              <w:pStyle w:val="Normal1"/>
              <w:jc w:val="center"/>
            </w:pPr>
            <w:r>
              <w:rPr>
                <w:b/>
              </w:rPr>
              <w:t>Checkpoints</w:t>
            </w:r>
          </w:p>
        </w:tc>
      </w:tr>
      <w:tr w:rsidR="00F74461">
        <w:tc>
          <w:tcPr>
            <w:tcW w:w="4635" w:type="dxa"/>
            <w:tcMar>
              <w:top w:w="100" w:type="dxa"/>
              <w:left w:w="100" w:type="dxa"/>
              <w:bottom w:w="100" w:type="dxa"/>
              <w:right w:w="100" w:type="dxa"/>
            </w:tcMar>
          </w:tcPr>
          <w:p w:rsidR="00F74461" w:rsidRDefault="00F74461">
            <w:pPr>
              <w:pStyle w:val="Normal1"/>
            </w:pPr>
          </w:p>
          <w:p w:rsidR="00F74461" w:rsidRDefault="00F74461">
            <w:pPr>
              <w:pStyle w:val="Normal1"/>
            </w:pPr>
          </w:p>
          <w:p w:rsidR="00F74461" w:rsidRDefault="00F74461">
            <w:pPr>
              <w:pStyle w:val="Normal1"/>
            </w:pPr>
          </w:p>
          <w:p w:rsidR="00F74461" w:rsidRDefault="00F74461">
            <w:pPr>
              <w:pStyle w:val="Normal1"/>
            </w:pPr>
          </w:p>
          <w:p w:rsidR="00F74461" w:rsidRDefault="00F74461">
            <w:pPr>
              <w:pStyle w:val="Normal1"/>
            </w:pPr>
          </w:p>
        </w:tc>
        <w:tc>
          <w:tcPr>
            <w:tcW w:w="4830" w:type="dxa"/>
            <w:tcMar>
              <w:top w:w="100" w:type="dxa"/>
              <w:left w:w="100" w:type="dxa"/>
              <w:bottom w:w="100" w:type="dxa"/>
              <w:right w:w="100" w:type="dxa"/>
            </w:tcMar>
          </w:tcPr>
          <w:p w:rsidR="00F74461" w:rsidRDefault="00F74461">
            <w:pPr>
              <w:pStyle w:val="Normal1"/>
            </w:pPr>
          </w:p>
        </w:tc>
        <w:tc>
          <w:tcPr>
            <w:tcW w:w="4245" w:type="dxa"/>
            <w:tcMar>
              <w:top w:w="100" w:type="dxa"/>
              <w:left w:w="100" w:type="dxa"/>
              <w:bottom w:w="100" w:type="dxa"/>
              <w:right w:w="100" w:type="dxa"/>
            </w:tcMar>
          </w:tcPr>
          <w:p w:rsidR="00F74461" w:rsidRDefault="001B2D69">
            <w:pPr>
              <w:pStyle w:val="Normal1"/>
            </w:pPr>
            <w:r>
              <w:t>- Open with online CBC or other newsfeed source that relates to children and what are issues with children these days. ie bullying, war in Egypt, etc. Use these as opening discussions in classes</w:t>
            </w:r>
          </w:p>
          <w:p w:rsidR="00F74461" w:rsidRDefault="00F74461">
            <w:pPr>
              <w:pStyle w:val="Normal1"/>
            </w:pPr>
          </w:p>
          <w:p w:rsidR="00F74461" w:rsidRDefault="001B2D69">
            <w:pPr>
              <w:pStyle w:val="Normal1"/>
            </w:pPr>
            <w:r>
              <w:t xml:space="preserve">- Character trait box - Pull a trait and discuss what that looks like at each age </w:t>
            </w:r>
            <w:r>
              <w:lastRenderedPageBreak/>
              <w:t>group</w:t>
            </w:r>
          </w:p>
          <w:p w:rsidR="00F74461" w:rsidRDefault="00F74461">
            <w:pPr>
              <w:pStyle w:val="Normal1"/>
            </w:pPr>
          </w:p>
          <w:p w:rsidR="00F74461" w:rsidRDefault="001B2D69">
            <w:pPr>
              <w:pStyle w:val="Normal1"/>
            </w:pPr>
            <w:r>
              <w:t>- Brainstorm as a group what certain ages are like ie. Grades 1-3, 4-6, tweens and teenagers</w:t>
            </w:r>
          </w:p>
          <w:p w:rsidR="00F74461" w:rsidRDefault="00F74461">
            <w:pPr>
              <w:pStyle w:val="Normal1"/>
            </w:pPr>
          </w:p>
          <w:p w:rsidR="00F74461" w:rsidRDefault="001B2D69">
            <w:pPr>
              <w:pStyle w:val="Normal1"/>
            </w:pPr>
            <w:r>
              <w:t>- Groups then investigate either online or text work  what happens at those stages and ages. Today’s Parent is an excellent resource on line or magazines</w:t>
            </w:r>
          </w:p>
          <w:p w:rsidR="00F74461" w:rsidRDefault="00F74461">
            <w:pPr>
              <w:pStyle w:val="Normal1"/>
            </w:pPr>
          </w:p>
          <w:p w:rsidR="00F74461" w:rsidRDefault="001B2D69">
            <w:pPr>
              <w:pStyle w:val="Normal1"/>
            </w:pPr>
            <w:r>
              <w:t>- Present this information to classmates and use an organizer or do a jigsaw etc.</w:t>
            </w:r>
          </w:p>
        </w:tc>
        <w:tc>
          <w:tcPr>
            <w:tcW w:w="3570" w:type="dxa"/>
            <w:tcMar>
              <w:top w:w="100" w:type="dxa"/>
              <w:left w:w="100" w:type="dxa"/>
              <w:bottom w:w="100" w:type="dxa"/>
              <w:right w:w="100" w:type="dxa"/>
            </w:tcMar>
          </w:tcPr>
          <w:p w:rsidR="00F74461" w:rsidRDefault="00F74461">
            <w:pPr>
              <w:pStyle w:val="Normal1"/>
            </w:pPr>
          </w:p>
        </w:tc>
      </w:tr>
      <w:tr w:rsidR="00F74461">
        <w:tc>
          <w:tcPr>
            <w:tcW w:w="4635" w:type="dxa"/>
            <w:shd w:val="clear" w:color="auto" w:fill="FFFF00"/>
            <w:tcMar>
              <w:top w:w="100" w:type="dxa"/>
              <w:left w:w="100" w:type="dxa"/>
              <w:bottom w:w="100" w:type="dxa"/>
              <w:right w:w="100" w:type="dxa"/>
            </w:tcMar>
          </w:tcPr>
          <w:p w:rsidR="00F74461" w:rsidRDefault="001B2D69">
            <w:pPr>
              <w:pStyle w:val="Normal1"/>
            </w:pPr>
            <w:r>
              <w:rPr>
                <w:b/>
                <w:highlight w:val="yellow"/>
              </w:rPr>
              <w:t>Lesson 2: Healthy Eating and Physical Activity</w:t>
            </w:r>
          </w:p>
          <w:p w:rsidR="00F74461" w:rsidRDefault="001B2D69">
            <w:pPr>
              <w:pStyle w:val="Normal1"/>
            </w:pPr>
            <w:r>
              <w:rPr>
                <w:b/>
              </w:rPr>
              <w:t>Overall &amp;/or Specific Expectations</w:t>
            </w:r>
          </w:p>
          <w:p w:rsidR="00F74461" w:rsidRDefault="001B2D69">
            <w:pPr>
              <w:pStyle w:val="Normal1"/>
              <w:jc w:val="center"/>
            </w:pPr>
            <w:r>
              <w:rPr>
                <w:color w:val="999999"/>
              </w:rPr>
              <w:t>(with numbers)</w:t>
            </w:r>
            <w:r>
              <w:rPr>
                <w:b/>
              </w:rPr>
              <w:t xml:space="preserve"> </w:t>
            </w:r>
          </w:p>
        </w:tc>
        <w:tc>
          <w:tcPr>
            <w:tcW w:w="4830" w:type="dxa"/>
            <w:shd w:val="clear" w:color="auto" w:fill="FFFF00"/>
            <w:tcMar>
              <w:top w:w="100" w:type="dxa"/>
              <w:left w:w="100" w:type="dxa"/>
              <w:bottom w:w="100" w:type="dxa"/>
              <w:right w:w="100" w:type="dxa"/>
            </w:tcMar>
          </w:tcPr>
          <w:p w:rsidR="00F74461" w:rsidRDefault="001B2D69">
            <w:pPr>
              <w:pStyle w:val="Normal1"/>
            </w:pPr>
            <w:r>
              <w:rPr>
                <w:b/>
              </w:rPr>
              <w:t>Learning Goals</w:t>
            </w:r>
          </w:p>
          <w:p w:rsidR="00F74461" w:rsidRDefault="001B2D69">
            <w:pPr>
              <w:pStyle w:val="Normal1"/>
            </w:pPr>
            <w:r>
              <w:t>We are learning to:</w:t>
            </w:r>
          </w:p>
        </w:tc>
        <w:tc>
          <w:tcPr>
            <w:tcW w:w="4245" w:type="dxa"/>
            <w:shd w:val="clear" w:color="auto" w:fill="FFFF00"/>
            <w:tcMar>
              <w:top w:w="100" w:type="dxa"/>
              <w:left w:w="100" w:type="dxa"/>
              <w:bottom w:w="100" w:type="dxa"/>
              <w:right w:w="100" w:type="dxa"/>
            </w:tcMar>
          </w:tcPr>
          <w:p w:rsidR="00F74461" w:rsidRDefault="001B2D69">
            <w:pPr>
              <w:pStyle w:val="Normal1"/>
            </w:pPr>
            <w:r>
              <w:rPr>
                <w:b/>
              </w:rPr>
              <w:t>Key Questions for the Lesson</w:t>
            </w:r>
          </w:p>
        </w:tc>
        <w:tc>
          <w:tcPr>
            <w:tcW w:w="3570" w:type="dxa"/>
            <w:shd w:val="clear" w:color="auto" w:fill="FFFF00"/>
            <w:tcMar>
              <w:top w:w="100" w:type="dxa"/>
              <w:left w:w="100" w:type="dxa"/>
              <w:bottom w:w="100" w:type="dxa"/>
              <w:right w:w="100" w:type="dxa"/>
            </w:tcMar>
          </w:tcPr>
          <w:p w:rsidR="00F74461" w:rsidRDefault="001B2D69">
            <w:pPr>
              <w:pStyle w:val="Normal1"/>
            </w:pPr>
            <w:r>
              <w:rPr>
                <w:b/>
              </w:rPr>
              <w:t>Terminology</w:t>
            </w:r>
          </w:p>
        </w:tc>
      </w:tr>
      <w:tr w:rsidR="00F74461">
        <w:tc>
          <w:tcPr>
            <w:tcW w:w="4635" w:type="dxa"/>
            <w:shd w:val="clear" w:color="auto" w:fill="FFFFFF"/>
            <w:tcMar>
              <w:top w:w="100" w:type="dxa"/>
              <w:left w:w="100" w:type="dxa"/>
              <w:bottom w:w="100" w:type="dxa"/>
              <w:right w:w="100" w:type="dxa"/>
            </w:tcMar>
          </w:tcPr>
          <w:p w:rsidR="00F74461" w:rsidRDefault="00F74461">
            <w:pPr>
              <w:pStyle w:val="Normal1"/>
              <w:jc w:val="center"/>
            </w:pPr>
          </w:p>
          <w:p w:rsidR="00F74461" w:rsidRDefault="001B2D69">
            <w:pPr>
              <w:pStyle w:val="Normal1"/>
            </w:pPr>
            <w:r>
              <w:rPr>
                <w:b/>
              </w:rPr>
              <w:t>B1, B3</w:t>
            </w:r>
          </w:p>
          <w:p w:rsidR="00F74461" w:rsidRDefault="001B2D69">
            <w:pPr>
              <w:pStyle w:val="Normal1"/>
            </w:pPr>
            <w:r>
              <w:t>B1.3, B1.4, B1.6, B3.4</w:t>
            </w:r>
          </w:p>
          <w:p w:rsidR="00F74461" w:rsidRDefault="00F74461">
            <w:pPr>
              <w:pStyle w:val="Normal1"/>
            </w:pPr>
          </w:p>
        </w:tc>
        <w:tc>
          <w:tcPr>
            <w:tcW w:w="4830" w:type="dxa"/>
            <w:shd w:val="clear" w:color="auto" w:fill="FFFFFF"/>
            <w:tcMar>
              <w:top w:w="100" w:type="dxa"/>
              <w:left w:w="100" w:type="dxa"/>
              <w:bottom w:w="100" w:type="dxa"/>
              <w:right w:w="100" w:type="dxa"/>
            </w:tcMar>
          </w:tcPr>
          <w:p w:rsidR="00F74461" w:rsidRDefault="00F74461">
            <w:pPr>
              <w:pStyle w:val="Normal1"/>
            </w:pPr>
          </w:p>
        </w:tc>
        <w:tc>
          <w:tcPr>
            <w:tcW w:w="4245" w:type="dxa"/>
            <w:shd w:val="clear" w:color="auto" w:fill="FFFFFF"/>
            <w:tcMar>
              <w:top w:w="100" w:type="dxa"/>
              <w:left w:w="100" w:type="dxa"/>
              <w:bottom w:w="100" w:type="dxa"/>
              <w:right w:w="100" w:type="dxa"/>
            </w:tcMar>
          </w:tcPr>
          <w:p w:rsidR="00F74461" w:rsidRDefault="00F74461">
            <w:pPr>
              <w:pStyle w:val="Normal1"/>
              <w:jc w:val="center"/>
            </w:pPr>
          </w:p>
        </w:tc>
        <w:tc>
          <w:tcPr>
            <w:tcW w:w="3570" w:type="dxa"/>
            <w:shd w:val="clear" w:color="auto" w:fill="FFFFFF"/>
            <w:tcMar>
              <w:top w:w="100" w:type="dxa"/>
              <w:left w:w="100" w:type="dxa"/>
              <w:bottom w:w="100" w:type="dxa"/>
              <w:right w:w="100" w:type="dxa"/>
            </w:tcMar>
          </w:tcPr>
          <w:p w:rsidR="00F74461" w:rsidRDefault="00F74461">
            <w:pPr>
              <w:pStyle w:val="Normal1"/>
              <w:jc w:val="center"/>
            </w:pPr>
          </w:p>
        </w:tc>
      </w:tr>
      <w:tr w:rsidR="00F74461">
        <w:tc>
          <w:tcPr>
            <w:tcW w:w="4635" w:type="dxa"/>
            <w:shd w:val="clear" w:color="auto" w:fill="FFFFFF"/>
            <w:tcMar>
              <w:top w:w="100" w:type="dxa"/>
              <w:left w:w="100" w:type="dxa"/>
              <w:bottom w:w="100" w:type="dxa"/>
              <w:right w:w="100" w:type="dxa"/>
            </w:tcMar>
          </w:tcPr>
          <w:p w:rsidR="00F74461" w:rsidRDefault="00F74461">
            <w:pPr>
              <w:pStyle w:val="Normal1"/>
            </w:pPr>
          </w:p>
          <w:p w:rsidR="00F74461" w:rsidRDefault="00F74461">
            <w:pPr>
              <w:pStyle w:val="Normal1"/>
            </w:pPr>
          </w:p>
          <w:p w:rsidR="00F74461" w:rsidRDefault="00F74461">
            <w:pPr>
              <w:pStyle w:val="Normal1"/>
            </w:pPr>
          </w:p>
          <w:p w:rsidR="00F74461" w:rsidRDefault="00F74461">
            <w:pPr>
              <w:pStyle w:val="Normal1"/>
            </w:pPr>
          </w:p>
          <w:p w:rsidR="00F74461" w:rsidRDefault="00F74461">
            <w:pPr>
              <w:pStyle w:val="Normal1"/>
            </w:pPr>
          </w:p>
          <w:p w:rsidR="00F74461" w:rsidRDefault="00F74461">
            <w:pPr>
              <w:pStyle w:val="Normal1"/>
            </w:pPr>
          </w:p>
        </w:tc>
        <w:tc>
          <w:tcPr>
            <w:tcW w:w="4830" w:type="dxa"/>
            <w:shd w:val="clear" w:color="auto" w:fill="FFFFFF"/>
            <w:tcMar>
              <w:top w:w="100" w:type="dxa"/>
              <w:left w:w="100" w:type="dxa"/>
              <w:bottom w:w="100" w:type="dxa"/>
              <w:right w:w="100" w:type="dxa"/>
            </w:tcMar>
          </w:tcPr>
          <w:p w:rsidR="00F74461" w:rsidRDefault="00F74461">
            <w:pPr>
              <w:pStyle w:val="Normal1"/>
            </w:pPr>
          </w:p>
        </w:tc>
        <w:tc>
          <w:tcPr>
            <w:tcW w:w="4245" w:type="dxa"/>
            <w:shd w:val="clear" w:color="auto" w:fill="FFFFFF"/>
            <w:tcMar>
              <w:top w:w="100" w:type="dxa"/>
              <w:left w:w="100" w:type="dxa"/>
              <w:bottom w:w="100" w:type="dxa"/>
              <w:right w:w="100" w:type="dxa"/>
            </w:tcMar>
          </w:tcPr>
          <w:p w:rsidR="00F74461" w:rsidRDefault="00F74461">
            <w:pPr>
              <w:pStyle w:val="Normal1"/>
            </w:pPr>
          </w:p>
        </w:tc>
        <w:tc>
          <w:tcPr>
            <w:tcW w:w="3570" w:type="dxa"/>
            <w:shd w:val="clear" w:color="auto" w:fill="FFFFFF"/>
            <w:tcMar>
              <w:top w:w="100" w:type="dxa"/>
              <w:left w:w="100" w:type="dxa"/>
              <w:bottom w:w="100" w:type="dxa"/>
              <w:right w:w="100" w:type="dxa"/>
            </w:tcMar>
          </w:tcPr>
          <w:p w:rsidR="00F74461" w:rsidRDefault="00F74461">
            <w:pPr>
              <w:pStyle w:val="Normal1"/>
            </w:pPr>
          </w:p>
        </w:tc>
      </w:tr>
      <w:tr w:rsidR="00F74461">
        <w:tc>
          <w:tcPr>
            <w:tcW w:w="4635" w:type="dxa"/>
            <w:tcMar>
              <w:top w:w="100" w:type="dxa"/>
              <w:left w:w="100" w:type="dxa"/>
              <w:bottom w:w="100" w:type="dxa"/>
              <w:right w:w="100" w:type="dxa"/>
            </w:tcMar>
          </w:tcPr>
          <w:p w:rsidR="00F74461" w:rsidRDefault="001B2D69">
            <w:pPr>
              <w:pStyle w:val="Normal1"/>
              <w:jc w:val="center"/>
            </w:pPr>
            <w:r>
              <w:rPr>
                <w:b/>
              </w:rPr>
              <w:t>Readiness</w:t>
            </w:r>
          </w:p>
        </w:tc>
        <w:tc>
          <w:tcPr>
            <w:tcW w:w="4830" w:type="dxa"/>
            <w:tcMar>
              <w:top w:w="100" w:type="dxa"/>
              <w:left w:w="100" w:type="dxa"/>
              <w:bottom w:w="100" w:type="dxa"/>
              <w:right w:w="100" w:type="dxa"/>
            </w:tcMar>
          </w:tcPr>
          <w:p w:rsidR="00F74461" w:rsidRDefault="001B2D69">
            <w:pPr>
              <w:pStyle w:val="Normal1"/>
              <w:jc w:val="center"/>
            </w:pPr>
            <w:r>
              <w:rPr>
                <w:b/>
              </w:rPr>
              <w:t>Materials</w:t>
            </w:r>
          </w:p>
        </w:tc>
        <w:tc>
          <w:tcPr>
            <w:tcW w:w="4245" w:type="dxa"/>
            <w:tcMar>
              <w:top w:w="100" w:type="dxa"/>
              <w:left w:w="100" w:type="dxa"/>
              <w:bottom w:w="100" w:type="dxa"/>
              <w:right w:w="100" w:type="dxa"/>
            </w:tcMar>
          </w:tcPr>
          <w:p w:rsidR="00F74461" w:rsidRDefault="001B2D69">
            <w:pPr>
              <w:pStyle w:val="Normal1"/>
              <w:jc w:val="center"/>
            </w:pPr>
            <w:r>
              <w:rPr>
                <w:b/>
              </w:rPr>
              <w:t>Suggested Activities</w:t>
            </w:r>
          </w:p>
        </w:tc>
        <w:tc>
          <w:tcPr>
            <w:tcW w:w="3570" w:type="dxa"/>
            <w:tcMar>
              <w:top w:w="100" w:type="dxa"/>
              <w:left w:w="100" w:type="dxa"/>
              <w:bottom w:w="100" w:type="dxa"/>
              <w:right w:w="100" w:type="dxa"/>
            </w:tcMar>
          </w:tcPr>
          <w:p w:rsidR="00F74461" w:rsidRDefault="001B2D69">
            <w:pPr>
              <w:pStyle w:val="Normal1"/>
              <w:jc w:val="center"/>
            </w:pPr>
            <w:r>
              <w:rPr>
                <w:b/>
              </w:rPr>
              <w:t>Checkpoints</w:t>
            </w:r>
          </w:p>
        </w:tc>
      </w:tr>
      <w:tr w:rsidR="00F74461">
        <w:tc>
          <w:tcPr>
            <w:tcW w:w="4635" w:type="dxa"/>
            <w:tcMar>
              <w:top w:w="100" w:type="dxa"/>
              <w:left w:w="100" w:type="dxa"/>
              <w:bottom w:w="100" w:type="dxa"/>
              <w:right w:w="100" w:type="dxa"/>
            </w:tcMar>
          </w:tcPr>
          <w:p w:rsidR="00F74461" w:rsidRDefault="00F74461">
            <w:pPr>
              <w:pStyle w:val="Normal1"/>
            </w:pPr>
          </w:p>
          <w:p w:rsidR="00F74461" w:rsidRDefault="00F74461">
            <w:pPr>
              <w:pStyle w:val="Normal1"/>
            </w:pPr>
          </w:p>
          <w:p w:rsidR="00F74461" w:rsidRDefault="00F74461">
            <w:pPr>
              <w:pStyle w:val="Normal1"/>
            </w:pPr>
          </w:p>
          <w:p w:rsidR="00F74461" w:rsidRDefault="00F74461">
            <w:pPr>
              <w:pStyle w:val="Normal1"/>
            </w:pPr>
          </w:p>
          <w:p w:rsidR="00F74461" w:rsidRDefault="00F74461">
            <w:pPr>
              <w:pStyle w:val="Normal1"/>
            </w:pPr>
          </w:p>
          <w:p w:rsidR="00F74461" w:rsidRDefault="00F74461">
            <w:pPr>
              <w:pStyle w:val="Normal1"/>
            </w:pPr>
          </w:p>
        </w:tc>
        <w:tc>
          <w:tcPr>
            <w:tcW w:w="4830" w:type="dxa"/>
            <w:tcMar>
              <w:top w:w="100" w:type="dxa"/>
              <w:left w:w="100" w:type="dxa"/>
              <w:bottom w:w="100" w:type="dxa"/>
              <w:right w:w="100" w:type="dxa"/>
            </w:tcMar>
          </w:tcPr>
          <w:p w:rsidR="00F74461" w:rsidRDefault="00F74461">
            <w:pPr>
              <w:pStyle w:val="Normal1"/>
            </w:pPr>
          </w:p>
        </w:tc>
        <w:tc>
          <w:tcPr>
            <w:tcW w:w="4245" w:type="dxa"/>
            <w:tcMar>
              <w:top w:w="100" w:type="dxa"/>
              <w:left w:w="100" w:type="dxa"/>
              <w:bottom w:w="100" w:type="dxa"/>
              <w:right w:w="100" w:type="dxa"/>
            </w:tcMar>
          </w:tcPr>
          <w:p w:rsidR="00F74461" w:rsidRDefault="001B2D69">
            <w:pPr>
              <w:pStyle w:val="Normal1"/>
            </w:pPr>
            <w:r>
              <w:t>- Plan a physical activity for a certain stage or age and share with your classmates and relate back to the social, physical, cognitive and emotional development</w:t>
            </w:r>
          </w:p>
          <w:p w:rsidR="00F74461" w:rsidRDefault="00F74461">
            <w:pPr>
              <w:pStyle w:val="Normal1"/>
            </w:pPr>
          </w:p>
          <w:p w:rsidR="00F74461" w:rsidRDefault="001B2D69">
            <w:pPr>
              <w:pStyle w:val="Normal1"/>
            </w:pPr>
            <w:r>
              <w:t>- Plan a daily menu for certain stage and age taking into consideration health needs, allergies etc.</w:t>
            </w:r>
          </w:p>
          <w:p w:rsidR="00F74461" w:rsidRDefault="00F74461">
            <w:pPr>
              <w:pStyle w:val="Normal1"/>
            </w:pPr>
          </w:p>
          <w:p w:rsidR="00F74461" w:rsidRDefault="001B2D69">
            <w:pPr>
              <w:pStyle w:val="Normal1"/>
            </w:pPr>
            <w:r>
              <w:t>- Bring in a variety of different types of fruits and vegetables and have them present how they would have children try these new foods, what are the nutrient value of these foods, where do these foods originate, find a recipe to incorporate these foods.</w:t>
            </w:r>
          </w:p>
          <w:p w:rsidR="00F74461" w:rsidRDefault="00F74461">
            <w:pPr>
              <w:pStyle w:val="Normal1"/>
            </w:pPr>
          </w:p>
        </w:tc>
        <w:tc>
          <w:tcPr>
            <w:tcW w:w="3570" w:type="dxa"/>
            <w:tcMar>
              <w:top w:w="100" w:type="dxa"/>
              <w:left w:w="100" w:type="dxa"/>
              <w:bottom w:w="100" w:type="dxa"/>
              <w:right w:w="100" w:type="dxa"/>
            </w:tcMar>
          </w:tcPr>
          <w:p w:rsidR="00F74461" w:rsidRDefault="00F74461">
            <w:pPr>
              <w:pStyle w:val="Normal1"/>
            </w:pPr>
          </w:p>
        </w:tc>
      </w:tr>
      <w:tr w:rsidR="00F74461">
        <w:tc>
          <w:tcPr>
            <w:tcW w:w="4635" w:type="dxa"/>
            <w:shd w:val="clear" w:color="auto" w:fill="FFFF00"/>
            <w:tcMar>
              <w:top w:w="100" w:type="dxa"/>
              <w:left w:w="100" w:type="dxa"/>
              <w:bottom w:w="100" w:type="dxa"/>
              <w:right w:w="100" w:type="dxa"/>
            </w:tcMar>
          </w:tcPr>
          <w:p w:rsidR="00F74461" w:rsidRDefault="001B2D69">
            <w:pPr>
              <w:pStyle w:val="Normal1"/>
            </w:pPr>
            <w:r>
              <w:rPr>
                <w:b/>
                <w:highlight w:val="yellow"/>
              </w:rPr>
              <w:t>Lesson 3: Child Development Theorists</w:t>
            </w:r>
          </w:p>
        </w:tc>
        <w:tc>
          <w:tcPr>
            <w:tcW w:w="4830" w:type="dxa"/>
            <w:shd w:val="clear" w:color="auto" w:fill="FFFF00"/>
            <w:tcMar>
              <w:top w:w="100" w:type="dxa"/>
              <w:left w:w="100" w:type="dxa"/>
              <w:bottom w:w="100" w:type="dxa"/>
              <w:right w:w="100" w:type="dxa"/>
            </w:tcMar>
          </w:tcPr>
          <w:p w:rsidR="00F74461" w:rsidRDefault="00F74461">
            <w:pPr>
              <w:pStyle w:val="Normal1"/>
            </w:pPr>
          </w:p>
        </w:tc>
        <w:tc>
          <w:tcPr>
            <w:tcW w:w="4245" w:type="dxa"/>
            <w:shd w:val="clear" w:color="auto" w:fill="FFFF00"/>
            <w:tcMar>
              <w:top w:w="100" w:type="dxa"/>
              <w:left w:w="100" w:type="dxa"/>
              <w:bottom w:w="100" w:type="dxa"/>
              <w:right w:w="100" w:type="dxa"/>
            </w:tcMar>
          </w:tcPr>
          <w:p w:rsidR="00F74461" w:rsidRDefault="00F74461">
            <w:pPr>
              <w:pStyle w:val="Normal1"/>
            </w:pPr>
          </w:p>
        </w:tc>
        <w:tc>
          <w:tcPr>
            <w:tcW w:w="3570" w:type="dxa"/>
            <w:shd w:val="clear" w:color="auto" w:fill="FFFF00"/>
            <w:tcMar>
              <w:top w:w="100" w:type="dxa"/>
              <w:left w:w="100" w:type="dxa"/>
              <w:bottom w:w="100" w:type="dxa"/>
              <w:right w:w="100" w:type="dxa"/>
            </w:tcMar>
          </w:tcPr>
          <w:p w:rsidR="00F74461" w:rsidRDefault="00F74461">
            <w:pPr>
              <w:pStyle w:val="Normal1"/>
            </w:pPr>
          </w:p>
        </w:tc>
      </w:tr>
      <w:tr w:rsidR="00F74461">
        <w:tc>
          <w:tcPr>
            <w:tcW w:w="4635" w:type="dxa"/>
            <w:shd w:val="clear" w:color="auto" w:fill="FFFFFF"/>
            <w:tcMar>
              <w:top w:w="100" w:type="dxa"/>
              <w:left w:w="100" w:type="dxa"/>
              <w:bottom w:w="100" w:type="dxa"/>
              <w:right w:w="100" w:type="dxa"/>
            </w:tcMar>
          </w:tcPr>
          <w:p w:rsidR="00F74461" w:rsidRDefault="001B2D69">
            <w:pPr>
              <w:pStyle w:val="Normal1"/>
              <w:jc w:val="center"/>
            </w:pPr>
            <w:r>
              <w:rPr>
                <w:b/>
              </w:rPr>
              <w:t>Overall &amp;/or Specific Expectations</w:t>
            </w:r>
          </w:p>
          <w:p w:rsidR="00F74461" w:rsidRDefault="001B2D69">
            <w:pPr>
              <w:pStyle w:val="Normal1"/>
              <w:jc w:val="center"/>
            </w:pPr>
            <w:r>
              <w:rPr>
                <w:color w:val="999999"/>
              </w:rPr>
              <w:t>(with numbers)</w:t>
            </w:r>
            <w:r>
              <w:rPr>
                <w:b/>
              </w:rPr>
              <w:t xml:space="preserve"> </w:t>
            </w:r>
          </w:p>
        </w:tc>
        <w:tc>
          <w:tcPr>
            <w:tcW w:w="4830" w:type="dxa"/>
            <w:shd w:val="clear" w:color="auto" w:fill="FFFFFF"/>
            <w:tcMar>
              <w:top w:w="100" w:type="dxa"/>
              <w:left w:w="100" w:type="dxa"/>
              <w:bottom w:w="100" w:type="dxa"/>
              <w:right w:w="100" w:type="dxa"/>
            </w:tcMar>
          </w:tcPr>
          <w:p w:rsidR="00F74461" w:rsidRDefault="001B2D69">
            <w:pPr>
              <w:pStyle w:val="Normal1"/>
              <w:jc w:val="center"/>
            </w:pPr>
            <w:r>
              <w:rPr>
                <w:b/>
              </w:rPr>
              <w:t>Learning Goals</w:t>
            </w:r>
          </w:p>
          <w:p w:rsidR="00F74461" w:rsidRDefault="001B2D69">
            <w:pPr>
              <w:pStyle w:val="Normal1"/>
            </w:pPr>
            <w:r>
              <w:t>We are learning to:</w:t>
            </w:r>
          </w:p>
        </w:tc>
        <w:tc>
          <w:tcPr>
            <w:tcW w:w="4245" w:type="dxa"/>
            <w:shd w:val="clear" w:color="auto" w:fill="FFFFFF"/>
            <w:tcMar>
              <w:top w:w="100" w:type="dxa"/>
              <w:left w:w="100" w:type="dxa"/>
              <w:bottom w:w="100" w:type="dxa"/>
              <w:right w:w="100" w:type="dxa"/>
            </w:tcMar>
          </w:tcPr>
          <w:p w:rsidR="00F74461" w:rsidRDefault="001B2D69">
            <w:pPr>
              <w:pStyle w:val="Normal1"/>
              <w:jc w:val="center"/>
            </w:pPr>
            <w:r>
              <w:rPr>
                <w:b/>
              </w:rPr>
              <w:t>Key Questions for the Lesson</w:t>
            </w:r>
          </w:p>
        </w:tc>
        <w:tc>
          <w:tcPr>
            <w:tcW w:w="3570" w:type="dxa"/>
            <w:shd w:val="clear" w:color="auto" w:fill="FFFFFF"/>
            <w:tcMar>
              <w:top w:w="100" w:type="dxa"/>
              <w:left w:w="100" w:type="dxa"/>
              <w:bottom w:w="100" w:type="dxa"/>
              <w:right w:w="100" w:type="dxa"/>
            </w:tcMar>
          </w:tcPr>
          <w:p w:rsidR="00F74461" w:rsidRDefault="001B2D69">
            <w:pPr>
              <w:pStyle w:val="Normal1"/>
              <w:jc w:val="center"/>
            </w:pPr>
            <w:r>
              <w:rPr>
                <w:b/>
              </w:rPr>
              <w:t>Terminology</w:t>
            </w:r>
          </w:p>
        </w:tc>
      </w:tr>
      <w:tr w:rsidR="00F74461">
        <w:tc>
          <w:tcPr>
            <w:tcW w:w="4635" w:type="dxa"/>
            <w:shd w:val="clear" w:color="auto" w:fill="FFFFFF"/>
            <w:tcMar>
              <w:top w:w="100" w:type="dxa"/>
              <w:left w:w="100" w:type="dxa"/>
              <w:bottom w:w="100" w:type="dxa"/>
              <w:right w:w="100" w:type="dxa"/>
            </w:tcMar>
          </w:tcPr>
          <w:p w:rsidR="00F74461" w:rsidRDefault="001B2D69">
            <w:pPr>
              <w:pStyle w:val="Normal1"/>
            </w:pPr>
            <w:r>
              <w:rPr>
                <w:b/>
              </w:rPr>
              <w:t>A3, B2, A4</w:t>
            </w:r>
          </w:p>
          <w:p w:rsidR="00F74461" w:rsidRDefault="001B2D69">
            <w:pPr>
              <w:pStyle w:val="Normal1"/>
            </w:pPr>
            <w:r>
              <w:t>B2.1, B2.2, A3.4, A3.5, A4.4</w:t>
            </w:r>
          </w:p>
          <w:p w:rsidR="00F74461" w:rsidRDefault="00F74461">
            <w:pPr>
              <w:pStyle w:val="Normal1"/>
            </w:pPr>
          </w:p>
          <w:p w:rsidR="00F74461" w:rsidRDefault="00F74461">
            <w:pPr>
              <w:pStyle w:val="Normal1"/>
            </w:pPr>
          </w:p>
          <w:p w:rsidR="00F74461" w:rsidRDefault="00F74461">
            <w:pPr>
              <w:pStyle w:val="Normal1"/>
            </w:pPr>
          </w:p>
        </w:tc>
        <w:tc>
          <w:tcPr>
            <w:tcW w:w="4830" w:type="dxa"/>
            <w:shd w:val="clear" w:color="auto" w:fill="FFFFFF"/>
            <w:tcMar>
              <w:top w:w="100" w:type="dxa"/>
              <w:left w:w="100" w:type="dxa"/>
              <w:bottom w:w="100" w:type="dxa"/>
              <w:right w:w="100" w:type="dxa"/>
            </w:tcMar>
          </w:tcPr>
          <w:p w:rsidR="00F74461" w:rsidRDefault="001B2D69">
            <w:pPr>
              <w:pStyle w:val="Normal1"/>
            </w:pPr>
            <w:r>
              <w:rPr>
                <w:b/>
              </w:rPr>
              <w:t>-</w:t>
            </w:r>
            <w:r>
              <w:t xml:space="preserve"> Identify recognized experts in the field of child and adolescent development?</w:t>
            </w:r>
          </w:p>
          <w:p w:rsidR="00F74461" w:rsidRDefault="001B2D69">
            <w:pPr>
              <w:pStyle w:val="Normal1"/>
            </w:pPr>
            <w:r>
              <w:t>- Research various child development experts past and present with APA references</w:t>
            </w:r>
          </w:p>
        </w:tc>
        <w:tc>
          <w:tcPr>
            <w:tcW w:w="4245" w:type="dxa"/>
            <w:shd w:val="clear" w:color="auto" w:fill="FFFFFF"/>
            <w:tcMar>
              <w:top w:w="100" w:type="dxa"/>
              <w:left w:w="100" w:type="dxa"/>
              <w:bottom w:w="100" w:type="dxa"/>
              <w:right w:w="100" w:type="dxa"/>
            </w:tcMar>
          </w:tcPr>
          <w:p w:rsidR="00F74461" w:rsidRDefault="00F74461">
            <w:pPr>
              <w:pStyle w:val="Normal1"/>
            </w:pPr>
          </w:p>
        </w:tc>
        <w:tc>
          <w:tcPr>
            <w:tcW w:w="3570" w:type="dxa"/>
            <w:shd w:val="clear" w:color="auto" w:fill="FFFFFF"/>
            <w:tcMar>
              <w:top w:w="100" w:type="dxa"/>
              <w:left w:w="100" w:type="dxa"/>
              <w:bottom w:w="100" w:type="dxa"/>
              <w:right w:w="100" w:type="dxa"/>
            </w:tcMar>
          </w:tcPr>
          <w:p w:rsidR="00F74461" w:rsidRDefault="00F74461">
            <w:pPr>
              <w:pStyle w:val="Normal1"/>
            </w:pPr>
          </w:p>
        </w:tc>
      </w:tr>
      <w:tr w:rsidR="00F74461">
        <w:tc>
          <w:tcPr>
            <w:tcW w:w="4635" w:type="dxa"/>
            <w:tcMar>
              <w:top w:w="100" w:type="dxa"/>
              <w:left w:w="100" w:type="dxa"/>
              <w:bottom w:w="100" w:type="dxa"/>
              <w:right w:w="100" w:type="dxa"/>
            </w:tcMar>
          </w:tcPr>
          <w:p w:rsidR="00F74461" w:rsidRDefault="001B2D69">
            <w:pPr>
              <w:pStyle w:val="Normal1"/>
              <w:jc w:val="center"/>
            </w:pPr>
            <w:r>
              <w:rPr>
                <w:b/>
              </w:rPr>
              <w:t>Readiness</w:t>
            </w:r>
          </w:p>
        </w:tc>
        <w:tc>
          <w:tcPr>
            <w:tcW w:w="4830" w:type="dxa"/>
            <w:tcMar>
              <w:top w:w="100" w:type="dxa"/>
              <w:left w:w="100" w:type="dxa"/>
              <w:bottom w:w="100" w:type="dxa"/>
              <w:right w:w="100" w:type="dxa"/>
            </w:tcMar>
          </w:tcPr>
          <w:p w:rsidR="00F74461" w:rsidRDefault="001B2D69">
            <w:pPr>
              <w:pStyle w:val="Normal1"/>
              <w:jc w:val="center"/>
            </w:pPr>
            <w:r>
              <w:rPr>
                <w:b/>
              </w:rPr>
              <w:t>Materials</w:t>
            </w:r>
          </w:p>
        </w:tc>
        <w:tc>
          <w:tcPr>
            <w:tcW w:w="4245" w:type="dxa"/>
            <w:tcMar>
              <w:top w:w="100" w:type="dxa"/>
              <w:left w:w="100" w:type="dxa"/>
              <w:bottom w:w="100" w:type="dxa"/>
              <w:right w:w="100" w:type="dxa"/>
            </w:tcMar>
          </w:tcPr>
          <w:p w:rsidR="00F74461" w:rsidRDefault="001B2D69">
            <w:pPr>
              <w:pStyle w:val="Normal1"/>
              <w:jc w:val="center"/>
            </w:pPr>
            <w:r>
              <w:rPr>
                <w:b/>
              </w:rPr>
              <w:t>Suggested Activities</w:t>
            </w:r>
          </w:p>
        </w:tc>
        <w:tc>
          <w:tcPr>
            <w:tcW w:w="3570" w:type="dxa"/>
            <w:tcMar>
              <w:top w:w="100" w:type="dxa"/>
              <w:left w:w="100" w:type="dxa"/>
              <w:bottom w:w="100" w:type="dxa"/>
              <w:right w:w="100" w:type="dxa"/>
            </w:tcMar>
          </w:tcPr>
          <w:p w:rsidR="00F74461" w:rsidRDefault="001B2D69">
            <w:pPr>
              <w:pStyle w:val="Normal1"/>
              <w:jc w:val="center"/>
            </w:pPr>
            <w:r>
              <w:rPr>
                <w:b/>
              </w:rPr>
              <w:t>Checkpoints</w:t>
            </w:r>
          </w:p>
        </w:tc>
      </w:tr>
      <w:tr w:rsidR="00F74461">
        <w:tc>
          <w:tcPr>
            <w:tcW w:w="4635" w:type="dxa"/>
            <w:tcMar>
              <w:top w:w="100" w:type="dxa"/>
              <w:left w:w="100" w:type="dxa"/>
              <w:bottom w:w="100" w:type="dxa"/>
              <w:right w:w="100" w:type="dxa"/>
            </w:tcMar>
          </w:tcPr>
          <w:p w:rsidR="00F74461" w:rsidRDefault="00F74461">
            <w:pPr>
              <w:pStyle w:val="Normal1"/>
            </w:pPr>
          </w:p>
          <w:p w:rsidR="00F74461" w:rsidRDefault="00F74461">
            <w:pPr>
              <w:pStyle w:val="Normal1"/>
            </w:pPr>
          </w:p>
          <w:p w:rsidR="00F74461" w:rsidRDefault="00F74461">
            <w:pPr>
              <w:pStyle w:val="Normal1"/>
            </w:pPr>
          </w:p>
          <w:p w:rsidR="00F74461" w:rsidRDefault="00F74461">
            <w:pPr>
              <w:pStyle w:val="Normal1"/>
            </w:pPr>
          </w:p>
          <w:p w:rsidR="00F74461" w:rsidRDefault="00F74461">
            <w:pPr>
              <w:pStyle w:val="Normal1"/>
            </w:pPr>
          </w:p>
        </w:tc>
        <w:tc>
          <w:tcPr>
            <w:tcW w:w="4830" w:type="dxa"/>
            <w:tcMar>
              <w:top w:w="100" w:type="dxa"/>
              <w:left w:w="100" w:type="dxa"/>
              <w:bottom w:w="100" w:type="dxa"/>
              <w:right w:w="100" w:type="dxa"/>
            </w:tcMar>
          </w:tcPr>
          <w:p w:rsidR="00F74461" w:rsidRDefault="00F74461">
            <w:pPr>
              <w:pStyle w:val="Normal1"/>
            </w:pPr>
          </w:p>
        </w:tc>
        <w:tc>
          <w:tcPr>
            <w:tcW w:w="4245" w:type="dxa"/>
            <w:tcMar>
              <w:top w:w="100" w:type="dxa"/>
              <w:left w:w="100" w:type="dxa"/>
              <w:bottom w:w="100" w:type="dxa"/>
              <w:right w:w="100" w:type="dxa"/>
            </w:tcMar>
          </w:tcPr>
          <w:p w:rsidR="00F74461" w:rsidRDefault="001B2D69">
            <w:pPr>
              <w:pStyle w:val="Normal1"/>
            </w:pPr>
            <w:r>
              <w:t>- Create a skit of an aspect of one of the theorists to teach the class eg. object permanence</w:t>
            </w:r>
          </w:p>
          <w:p w:rsidR="00F74461" w:rsidRDefault="001B2D69">
            <w:pPr>
              <w:pStyle w:val="Normal1"/>
            </w:pPr>
            <w:r>
              <w:t>- Create a 10 slide or less powerpoint about a theorist and their main points</w:t>
            </w:r>
          </w:p>
          <w:p w:rsidR="00F74461" w:rsidRDefault="001B2D69">
            <w:pPr>
              <w:pStyle w:val="Normal1"/>
            </w:pPr>
            <w:r>
              <w:t>- Bring in speakers ie psychologist, social worker etc.</w:t>
            </w:r>
          </w:p>
        </w:tc>
        <w:tc>
          <w:tcPr>
            <w:tcW w:w="3570" w:type="dxa"/>
            <w:tcMar>
              <w:top w:w="100" w:type="dxa"/>
              <w:left w:w="100" w:type="dxa"/>
              <w:bottom w:w="100" w:type="dxa"/>
              <w:right w:w="100" w:type="dxa"/>
            </w:tcMar>
          </w:tcPr>
          <w:p w:rsidR="00F74461" w:rsidRDefault="00F74461">
            <w:pPr>
              <w:pStyle w:val="Normal1"/>
            </w:pPr>
          </w:p>
        </w:tc>
      </w:tr>
      <w:tr w:rsidR="00F74461">
        <w:tc>
          <w:tcPr>
            <w:tcW w:w="4635" w:type="dxa"/>
            <w:shd w:val="clear" w:color="auto" w:fill="FFFF00"/>
            <w:tcMar>
              <w:top w:w="100" w:type="dxa"/>
              <w:left w:w="100" w:type="dxa"/>
              <w:bottom w:w="100" w:type="dxa"/>
              <w:right w:w="100" w:type="dxa"/>
            </w:tcMar>
          </w:tcPr>
          <w:p w:rsidR="00F74461" w:rsidRDefault="001B2D69">
            <w:pPr>
              <w:pStyle w:val="Normal1"/>
            </w:pPr>
            <w:r>
              <w:rPr>
                <w:b/>
                <w:highlight w:val="yellow"/>
              </w:rPr>
              <w:t>Lesson 4: Brain Development</w:t>
            </w:r>
          </w:p>
        </w:tc>
        <w:tc>
          <w:tcPr>
            <w:tcW w:w="4830" w:type="dxa"/>
            <w:shd w:val="clear" w:color="auto" w:fill="FFFF00"/>
            <w:tcMar>
              <w:top w:w="100" w:type="dxa"/>
              <w:left w:w="100" w:type="dxa"/>
              <w:bottom w:w="100" w:type="dxa"/>
              <w:right w:w="100" w:type="dxa"/>
            </w:tcMar>
          </w:tcPr>
          <w:p w:rsidR="00F74461" w:rsidRDefault="00F74461">
            <w:pPr>
              <w:pStyle w:val="Normal1"/>
            </w:pPr>
          </w:p>
        </w:tc>
        <w:tc>
          <w:tcPr>
            <w:tcW w:w="4245" w:type="dxa"/>
            <w:shd w:val="clear" w:color="auto" w:fill="FFFF00"/>
            <w:tcMar>
              <w:top w:w="100" w:type="dxa"/>
              <w:left w:w="100" w:type="dxa"/>
              <w:bottom w:w="100" w:type="dxa"/>
              <w:right w:w="100" w:type="dxa"/>
            </w:tcMar>
          </w:tcPr>
          <w:p w:rsidR="00F74461" w:rsidRDefault="00F74461">
            <w:pPr>
              <w:pStyle w:val="Normal1"/>
            </w:pPr>
          </w:p>
        </w:tc>
        <w:tc>
          <w:tcPr>
            <w:tcW w:w="3570" w:type="dxa"/>
            <w:shd w:val="clear" w:color="auto" w:fill="FFFF00"/>
            <w:tcMar>
              <w:top w:w="100" w:type="dxa"/>
              <w:left w:w="100" w:type="dxa"/>
              <w:bottom w:w="100" w:type="dxa"/>
              <w:right w:w="100" w:type="dxa"/>
            </w:tcMar>
          </w:tcPr>
          <w:p w:rsidR="00F74461" w:rsidRDefault="00F74461">
            <w:pPr>
              <w:pStyle w:val="Normal1"/>
            </w:pPr>
          </w:p>
        </w:tc>
      </w:tr>
      <w:tr w:rsidR="00F74461">
        <w:tc>
          <w:tcPr>
            <w:tcW w:w="4635" w:type="dxa"/>
            <w:tcMar>
              <w:top w:w="100" w:type="dxa"/>
              <w:left w:w="100" w:type="dxa"/>
              <w:bottom w:w="100" w:type="dxa"/>
              <w:right w:w="100" w:type="dxa"/>
            </w:tcMar>
          </w:tcPr>
          <w:p w:rsidR="00F74461" w:rsidRDefault="001B2D69">
            <w:pPr>
              <w:pStyle w:val="Normal1"/>
              <w:jc w:val="center"/>
            </w:pPr>
            <w:r>
              <w:rPr>
                <w:b/>
              </w:rPr>
              <w:t xml:space="preserve">Overall &amp;/or Specific Expectations </w:t>
            </w:r>
          </w:p>
          <w:p w:rsidR="00F74461" w:rsidRDefault="001B2D69">
            <w:pPr>
              <w:pStyle w:val="Normal1"/>
              <w:jc w:val="center"/>
            </w:pPr>
            <w:r>
              <w:rPr>
                <w:color w:val="999999"/>
              </w:rPr>
              <w:t>(with numbers)</w:t>
            </w:r>
            <w:r>
              <w:rPr>
                <w:b/>
              </w:rPr>
              <w:t xml:space="preserve"> </w:t>
            </w:r>
          </w:p>
        </w:tc>
        <w:tc>
          <w:tcPr>
            <w:tcW w:w="4830" w:type="dxa"/>
            <w:tcMar>
              <w:top w:w="100" w:type="dxa"/>
              <w:left w:w="100" w:type="dxa"/>
              <w:bottom w:w="100" w:type="dxa"/>
              <w:right w:w="100" w:type="dxa"/>
            </w:tcMar>
          </w:tcPr>
          <w:p w:rsidR="00F74461" w:rsidRDefault="001B2D69">
            <w:pPr>
              <w:pStyle w:val="Normal1"/>
              <w:jc w:val="center"/>
            </w:pPr>
            <w:r>
              <w:rPr>
                <w:b/>
              </w:rPr>
              <w:t>Learning Goals</w:t>
            </w:r>
          </w:p>
          <w:p w:rsidR="00F74461" w:rsidRDefault="001B2D69">
            <w:pPr>
              <w:pStyle w:val="Normal1"/>
            </w:pPr>
            <w:r>
              <w:t>We are learning to:</w:t>
            </w:r>
          </w:p>
        </w:tc>
        <w:tc>
          <w:tcPr>
            <w:tcW w:w="4245" w:type="dxa"/>
            <w:tcMar>
              <w:top w:w="100" w:type="dxa"/>
              <w:left w:w="100" w:type="dxa"/>
              <w:bottom w:w="100" w:type="dxa"/>
              <w:right w:w="100" w:type="dxa"/>
            </w:tcMar>
          </w:tcPr>
          <w:p w:rsidR="00F74461" w:rsidRDefault="001B2D69">
            <w:pPr>
              <w:pStyle w:val="Normal1"/>
              <w:jc w:val="center"/>
            </w:pPr>
            <w:r>
              <w:rPr>
                <w:b/>
              </w:rPr>
              <w:t>Key Questions for the Lesson</w:t>
            </w:r>
          </w:p>
        </w:tc>
        <w:tc>
          <w:tcPr>
            <w:tcW w:w="3570" w:type="dxa"/>
            <w:tcMar>
              <w:top w:w="100" w:type="dxa"/>
              <w:left w:w="100" w:type="dxa"/>
              <w:bottom w:w="100" w:type="dxa"/>
              <w:right w:w="100" w:type="dxa"/>
            </w:tcMar>
          </w:tcPr>
          <w:p w:rsidR="00F74461" w:rsidRDefault="001B2D69">
            <w:pPr>
              <w:pStyle w:val="Normal1"/>
              <w:jc w:val="center"/>
            </w:pPr>
            <w:r>
              <w:rPr>
                <w:b/>
              </w:rPr>
              <w:t>Terminology</w:t>
            </w:r>
          </w:p>
        </w:tc>
      </w:tr>
      <w:tr w:rsidR="00F74461">
        <w:tc>
          <w:tcPr>
            <w:tcW w:w="4635" w:type="dxa"/>
            <w:tcMar>
              <w:top w:w="100" w:type="dxa"/>
              <w:left w:w="100" w:type="dxa"/>
              <w:bottom w:w="100" w:type="dxa"/>
              <w:right w:w="100" w:type="dxa"/>
            </w:tcMar>
          </w:tcPr>
          <w:p w:rsidR="00F74461" w:rsidRDefault="001B2D69">
            <w:pPr>
              <w:pStyle w:val="Normal1"/>
            </w:pPr>
            <w:r>
              <w:rPr>
                <w:b/>
              </w:rPr>
              <w:t>B1</w:t>
            </w:r>
          </w:p>
          <w:p w:rsidR="00F74461" w:rsidRDefault="001B2D69">
            <w:pPr>
              <w:pStyle w:val="Normal1"/>
            </w:pPr>
            <w:r>
              <w:t>B1.7</w:t>
            </w:r>
          </w:p>
          <w:p w:rsidR="00F74461" w:rsidRDefault="00F74461">
            <w:pPr>
              <w:pStyle w:val="Normal1"/>
            </w:pPr>
          </w:p>
          <w:p w:rsidR="00F74461" w:rsidRDefault="00F74461">
            <w:pPr>
              <w:pStyle w:val="Normal1"/>
            </w:pPr>
          </w:p>
          <w:p w:rsidR="00F74461" w:rsidRDefault="00F74461">
            <w:pPr>
              <w:pStyle w:val="Normal1"/>
            </w:pPr>
          </w:p>
          <w:p w:rsidR="00F74461" w:rsidRDefault="00F74461">
            <w:pPr>
              <w:pStyle w:val="Normal1"/>
            </w:pPr>
          </w:p>
          <w:p w:rsidR="00F74461" w:rsidRDefault="00F74461">
            <w:pPr>
              <w:pStyle w:val="Normal1"/>
            </w:pPr>
          </w:p>
        </w:tc>
        <w:tc>
          <w:tcPr>
            <w:tcW w:w="4830" w:type="dxa"/>
            <w:tcMar>
              <w:top w:w="100" w:type="dxa"/>
              <w:left w:w="100" w:type="dxa"/>
              <w:bottom w:w="100" w:type="dxa"/>
              <w:right w:w="100" w:type="dxa"/>
            </w:tcMar>
          </w:tcPr>
          <w:p w:rsidR="00F74461" w:rsidRDefault="001B2D69">
            <w:pPr>
              <w:pStyle w:val="Normal1"/>
            </w:pPr>
            <w:r>
              <w:t>- Examine brain development in older children and adolescents</w:t>
            </w:r>
          </w:p>
          <w:p w:rsidR="00F74461" w:rsidRDefault="001B2D69">
            <w:pPr>
              <w:pStyle w:val="Normal1"/>
            </w:pPr>
            <w:r>
              <w:t>- describe how brain development affects how we behave at different ages and stages</w:t>
            </w:r>
          </w:p>
          <w:p w:rsidR="00F74461" w:rsidRDefault="00F74461">
            <w:pPr>
              <w:pStyle w:val="Normal1"/>
            </w:pPr>
          </w:p>
        </w:tc>
        <w:tc>
          <w:tcPr>
            <w:tcW w:w="4245" w:type="dxa"/>
            <w:tcMar>
              <w:top w:w="100" w:type="dxa"/>
              <w:left w:w="100" w:type="dxa"/>
              <w:bottom w:w="100" w:type="dxa"/>
              <w:right w:w="100" w:type="dxa"/>
            </w:tcMar>
          </w:tcPr>
          <w:p w:rsidR="00F74461" w:rsidRDefault="001B2D69">
            <w:pPr>
              <w:pStyle w:val="Normal1"/>
              <w:numPr>
                <w:ilvl w:val="0"/>
                <w:numId w:val="10"/>
              </w:numPr>
              <w:ind w:left="510" w:hanging="359"/>
              <w:contextualSpacing/>
            </w:pPr>
            <w:r>
              <w:t>How does the brain work?</w:t>
            </w:r>
          </w:p>
          <w:p w:rsidR="00F74461" w:rsidRDefault="001B2D69">
            <w:pPr>
              <w:pStyle w:val="Normal1"/>
              <w:numPr>
                <w:ilvl w:val="0"/>
                <w:numId w:val="10"/>
              </w:numPr>
              <w:ind w:left="510" w:hanging="359"/>
              <w:contextualSpacing/>
            </w:pPr>
            <w:r>
              <w:t>How are decisions I make affected by my brain development?</w:t>
            </w:r>
          </w:p>
          <w:p w:rsidR="00F74461" w:rsidRDefault="001B2D69">
            <w:pPr>
              <w:pStyle w:val="Normal1"/>
              <w:numPr>
                <w:ilvl w:val="0"/>
                <w:numId w:val="10"/>
              </w:numPr>
              <w:ind w:left="510" w:hanging="359"/>
              <w:contextualSpacing/>
            </w:pPr>
            <w:r>
              <w:t>How are my decisions and actions affecting my brain?  (look at sleep, study habits, alcohol, etc.)</w:t>
            </w:r>
          </w:p>
          <w:p w:rsidR="00F74461" w:rsidRDefault="00F74461">
            <w:pPr>
              <w:pStyle w:val="Normal1"/>
            </w:pPr>
          </w:p>
          <w:p w:rsidR="00F74461" w:rsidRDefault="00F74461">
            <w:pPr>
              <w:pStyle w:val="Normal1"/>
            </w:pPr>
          </w:p>
        </w:tc>
        <w:tc>
          <w:tcPr>
            <w:tcW w:w="3570" w:type="dxa"/>
            <w:tcMar>
              <w:top w:w="100" w:type="dxa"/>
              <w:left w:w="100" w:type="dxa"/>
              <w:bottom w:w="100" w:type="dxa"/>
              <w:right w:w="100" w:type="dxa"/>
            </w:tcMar>
          </w:tcPr>
          <w:p w:rsidR="00F74461" w:rsidRDefault="00F74461">
            <w:pPr>
              <w:pStyle w:val="Normal1"/>
            </w:pPr>
          </w:p>
        </w:tc>
      </w:tr>
      <w:tr w:rsidR="00F74461">
        <w:tc>
          <w:tcPr>
            <w:tcW w:w="4635" w:type="dxa"/>
            <w:tcMar>
              <w:top w:w="100" w:type="dxa"/>
              <w:left w:w="100" w:type="dxa"/>
              <w:bottom w:w="100" w:type="dxa"/>
              <w:right w:w="100" w:type="dxa"/>
            </w:tcMar>
          </w:tcPr>
          <w:p w:rsidR="00F74461" w:rsidRDefault="001B2D69">
            <w:pPr>
              <w:pStyle w:val="Normal1"/>
              <w:jc w:val="center"/>
            </w:pPr>
            <w:r>
              <w:rPr>
                <w:b/>
              </w:rPr>
              <w:t>Readiness</w:t>
            </w:r>
          </w:p>
        </w:tc>
        <w:tc>
          <w:tcPr>
            <w:tcW w:w="4830" w:type="dxa"/>
            <w:tcMar>
              <w:top w:w="100" w:type="dxa"/>
              <w:left w:w="100" w:type="dxa"/>
              <w:bottom w:w="100" w:type="dxa"/>
              <w:right w:w="100" w:type="dxa"/>
            </w:tcMar>
          </w:tcPr>
          <w:p w:rsidR="00F74461" w:rsidRDefault="001B2D69">
            <w:pPr>
              <w:pStyle w:val="Normal1"/>
              <w:jc w:val="center"/>
            </w:pPr>
            <w:r>
              <w:rPr>
                <w:b/>
              </w:rPr>
              <w:t>Materials</w:t>
            </w:r>
          </w:p>
        </w:tc>
        <w:tc>
          <w:tcPr>
            <w:tcW w:w="4245" w:type="dxa"/>
            <w:tcMar>
              <w:top w:w="100" w:type="dxa"/>
              <w:left w:w="100" w:type="dxa"/>
              <w:bottom w:w="100" w:type="dxa"/>
              <w:right w:w="100" w:type="dxa"/>
            </w:tcMar>
          </w:tcPr>
          <w:p w:rsidR="00F74461" w:rsidRDefault="001B2D69">
            <w:pPr>
              <w:pStyle w:val="Normal1"/>
              <w:jc w:val="center"/>
            </w:pPr>
            <w:r>
              <w:rPr>
                <w:b/>
              </w:rPr>
              <w:t>Suggested Activities</w:t>
            </w:r>
          </w:p>
        </w:tc>
        <w:tc>
          <w:tcPr>
            <w:tcW w:w="3570" w:type="dxa"/>
            <w:tcMar>
              <w:top w:w="100" w:type="dxa"/>
              <w:left w:w="100" w:type="dxa"/>
              <w:bottom w:w="100" w:type="dxa"/>
              <w:right w:w="100" w:type="dxa"/>
            </w:tcMar>
          </w:tcPr>
          <w:p w:rsidR="00F74461" w:rsidRDefault="001B2D69">
            <w:pPr>
              <w:pStyle w:val="Normal1"/>
              <w:jc w:val="center"/>
            </w:pPr>
            <w:r>
              <w:rPr>
                <w:b/>
              </w:rPr>
              <w:t>Checkpoints</w:t>
            </w:r>
          </w:p>
        </w:tc>
      </w:tr>
      <w:tr w:rsidR="00F74461">
        <w:tc>
          <w:tcPr>
            <w:tcW w:w="4635" w:type="dxa"/>
            <w:tcMar>
              <w:top w:w="100" w:type="dxa"/>
              <w:left w:w="100" w:type="dxa"/>
              <w:bottom w:w="100" w:type="dxa"/>
              <w:right w:w="100" w:type="dxa"/>
            </w:tcMar>
          </w:tcPr>
          <w:p w:rsidR="00F74461" w:rsidRDefault="00F74461">
            <w:pPr>
              <w:pStyle w:val="Normal1"/>
            </w:pPr>
          </w:p>
          <w:p w:rsidR="00F74461" w:rsidRDefault="00F74461">
            <w:pPr>
              <w:pStyle w:val="Normal1"/>
            </w:pPr>
          </w:p>
          <w:p w:rsidR="00F74461" w:rsidRDefault="00F74461">
            <w:pPr>
              <w:pStyle w:val="Normal1"/>
            </w:pPr>
          </w:p>
          <w:p w:rsidR="00F74461" w:rsidRDefault="00F74461">
            <w:pPr>
              <w:pStyle w:val="Normal1"/>
            </w:pPr>
          </w:p>
          <w:p w:rsidR="00F74461" w:rsidRDefault="00F74461">
            <w:pPr>
              <w:pStyle w:val="Normal1"/>
            </w:pPr>
          </w:p>
        </w:tc>
        <w:tc>
          <w:tcPr>
            <w:tcW w:w="4830" w:type="dxa"/>
            <w:tcMar>
              <w:top w:w="100" w:type="dxa"/>
              <w:left w:w="100" w:type="dxa"/>
              <w:bottom w:w="100" w:type="dxa"/>
              <w:right w:w="100" w:type="dxa"/>
            </w:tcMar>
          </w:tcPr>
          <w:p w:rsidR="00F74461" w:rsidRDefault="00F74461">
            <w:pPr>
              <w:pStyle w:val="Normal1"/>
            </w:pPr>
          </w:p>
        </w:tc>
        <w:tc>
          <w:tcPr>
            <w:tcW w:w="4245" w:type="dxa"/>
            <w:tcMar>
              <w:top w:w="100" w:type="dxa"/>
              <w:left w:w="100" w:type="dxa"/>
              <w:bottom w:w="100" w:type="dxa"/>
              <w:right w:w="100" w:type="dxa"/>
            </w:tcMar>
          </w:tcPr>
          <w:p w:rsidR="00F74461" w:rsidRDefault="001B2D69">
            <w:pPr>
              <w:pStyle w:val="Normal1"/>
            </w:pPr>
            <w:r>
              <w:t>- have the students do a brain strategies test, many on line</w:t>
            </w:r>
          </w:p>
          <w:p w:rsidR="00F74461" w:rsidRDefault="001B2D69">
            <w:pPr>
              <w:pStyle w:val="Normal1"/>
            </w:pPr>
            <w:r>
              <w:t>- create a drawing or sculpture of the brain</w:t>
            </w:r>
          </w:p>
          <w:p w:rsidR="00F74461" w:rsidRDefault="001B2D69">
            <w:pPr>
              <w:pStyle w:val="Normal1"/>
            </w:pPr>
            <w:r>
              <w:t>- Teenage Brain Videos</w:t>
            </w:r>
          </w:p>
          <w:p w:rsidR="00F74461" w:rsidRDefault="001B2D69">
            <w:pPr>
              <w:pStyle w:val="Normal1"/>
            </w:pPr>
            <w:r>
              <w:t>- Brainpop.com activity pages etc for K-12</w:t>
            </w:r>
          </w:p>
          <w:p w:rsidR="00F74461" w:rsidRDefault="001B2D69">
            <w:pPr>
              <w:pStyle w:val="Normal1"/>
            </w:pPr>
            <w:r>
              <w:t xml:space="preserve">- ASCD.org has a fact sheet entitled, </w:t>
            </w:r>
            <w:r>
              <w:lastRenderedPageBreak/>
              <w:t>“What You Should Know about your Brain” by Judy Willis</w:t>
            </w:r>
          </w:p>
          <w:p w:rsidR="00F74461" w:rsidRDefault="001B2D69">
            <w:pPr>
              <w:pStyle w:val="Normal1"/>
            </w:pPr>
            <w:r>
              <w:t>- brainfacts.org gives you material on the brain</w:t>
            </w:r>
          </w:p>
        </w:tc>
        <w:tc>
          <w:tcPr>
            <w:tcW w:w="3570" w:type="dxa"/>
            <w:tcMar>
              <w:top w:w="100" w:type="dxa"/>
              <w:left w:w="100" w:type="dxa"/>
              <w:bottom w:w="100" w:type="dxa"/>
              <w:right w:w="100" w:type="dxa"/>
            </w:tcMar>
          </w:tcPr>
          <w:p w:rsidR="00F74461" w:rsidRDefault="00F74461">
            <w:pPr>
              <w:pStyle w:val="Normal1"/>
            </w:pPr>
          </w:p>
        </w:tc>
      </w:tr>
      <w:tr w:rsidR="00F74461">
        <w:tc>
          <w:tcPr>
            <w:tcW w:w="4635" w:type="dxa"/>
            <w:shd w:val="clear" w:color="auto" w:fill="FFFF00"/>
            <w:tcMar>
              <w:top w:w="100" w:type="dxa"/>
              <w:left w:w="100" w:type="dxa"/>
              <w:bottom w:w="100" w:type="dxa"/>
              <w:right w:w="100" w:type="dxa"/>
            </w:tcMar>
          </w:tcPr>
          <w:p w:rsidR="00F74461" w:rsidRDefault="001B2D69">
            <w:pPr>
              <w:pStyle w:val="Normal1"/>
            </w:pPr>
            <w:r>
              <w:rPr>
                <w:b/>
                <w:highlight w:val="yellow"/>
              </w:rPr>
              <w:t>Lesson 5: Societal Supports</w:t>
            </w:r>
          </w:p>
        </w:tc>
        <w:tc>
          <w:tcPr>
            <w:tcW w:w="4830" w:type="dxa"/>
            <w:shd w:val="clear" w:color="auto" w:fill="FFFF00"/>
            <w:tcMar>
              <w:top w:w="100" w:type="dxa"/>
              <w:left w:w="100" w:type="dxa"/>
              <w:bottom w:w="100" w:type="dxa"/>
              <w:right w:w="100" w:type="dxa"/>
            </w:tcMar>
          </w:tcPr>
          <w:p w:rsidR="00F74461" w:rsidRDefault="00F74461">
            <w:pPr>
              <w:pStyle w:val="Normal1"/>
            </w:pPr>
          </w:p>
        </w:tc>
        <w:tc>
          <w:tcPr>
            <w:tcW w:w="4245" w:type="dxa"/>
            <w:shd w:val="clear" w:color="auto" w:fill="FFFF00"/>
            <w:tcMar>
              <w:top w:w="100" w:type="dxa"/>
              <w:left w:w="100" w:type="dxa"/>
              <w:bottom w:w="100" w:type="dxa"/>
              <w:right w:w="100" w:type="dxa"/>
            </w:tcMar>
          </w:tcPr>
          <w:p w:rsidR="00F74461" w:rsidRDefault="00F74461">
            <w:pPr>
              <w:pStyle w:val="Normal1"/>
            </w:pPr>
          </w:p>
        </w:tc>
        <w:tc>
          <w:tcPr>
            <w:tcW w:w="3570" w:type="dxa"/>
            <w:shd w:val="clear" w:color="auto" w:fill="FFFF00"/>
            <w:tcMar>
              <w:top w:w="100" w:type="dxa"/>
              <w:left w:w="100" w:type="dxa"/>
              <w:bottom w:w="100" w:type="dxa"/>
              <w:right w:w="100" w:type="dxa"/>
            </w:tcMar>
          </w:tcPr>
          <w:p w:rsidR="00F74461" w:rsidRDefault="00F74461">
            <w:pPr>
              <w:pStyle w:val="Normal1"/>
            </w:pPr>
          </w:p>
        </w:tc>
      </w:tr>
      <w:tr w:rsidR="00F74461">
        <w:tc>
          <w:tcPr>
            <w:tcW w:w="4635" w:type="dxa"/>
            <w:tcMar>
              <w:top w:w="100" w:type="dxa"/>
              <w:left w:w="100" w:type="dxa"/>
              <w:bottom w:w="100" w:type="dxa"/>
              <w:right w:w="100" w:type="dxa"/>
            </w:tcMar>
          </w:tcPr>
          <w:p w:rsidR="00F74461" w:rsidRDefault="001B2D69">
            <w:pPr>
              <w:pStyle w:val="Normal1"/>
              <w:jc w:val="center"/>
            </w:pPr>
            <w:r>
              <w:rPr>
                <w:b/>
              </w:rPr>
              <w:t>Overall &amp;/or Specific Expectations</w:t>
            </w:r>
          </w:p>
          <w:p w:rsidR="00F74461" w:rsidRDefault="001B2D69">
            <w:pPr>
              <w:pStyle w:val="Normal1"/>
              <w:jc w:val="center"/>
            </w:pPr>
            <w:r>
              <w:rPr>
                <w:color w:val="999999"/>
              </w:rPr>
              <w:t>(with numbers)</w:t>
            </w:r>
            <w:r>
              <w:rPr>
                <w:b/>
              </w:rPr>
              <w:t xml:space="preserve"> </w:t>
            </w:r>
          </w:p>
        </w:tc>
        <w:tc>
          <w:tcPr>
            <w:tcW w:w="4830" w:type="dxa"/>
            <w:tcMar>
              <w:top w:w="100" w:type="dxa"/>
              <w:left w:w="100" w:type="dxa"/>
              <w:bottom w:w="100" w:type="dxa"/>
              <w:right w:w="100" w:type="dxa"/>
            </w:tcMar>
          </w:tcPr>
          <w:p w:rsidR="00F74461" w:rsidRDefault="001B2D69">
            <w:pPr>
              <w:pStyle w:val="Normal1"/>
              <w:jc w:val="center"/>
            </w:pPr>
            <w:r>
              <w:rPr>
                <w:b/>
              </w:rPr>
              <w:t>Learning Goals</w:t>
            </w:r>
          </w:p>
          <w:p w:rsidR="00F74461" w:rsidRDefault="001B2D69">
            <w:pPr>
              <w:pStyle w:val="Normal1"/>
            </w:pPr>
            <w:r>
              <w:t>We are learning to:</w:t>
            </w:r>
          </w:p>
        </w:tc>
        <w:tc>
          <w:tcPr>
            <w:tcW w:w="4245" w:type="dxa"/>
            <w:tcMar>
              <w:top w:w="100" w:type="dxa"/>
              <w:left w:w="100" w:type="dxa"/>
              <w:bottom w:w="100" w:type="dxa"/>
              <w:right w:w="100" w:type="dxa"/>
            </w:tcMar>
          </w:tcPr>
          <w:p w:rsidR="00F74461" w:rsidRDefault="001B2D69">
            <w:pPr>
              <w:pStyle w:val="Normal1"/>
              <w:jc w:val="center"/>
            </w:pPr>
            <w:r>
              <w:rPr>
                <w:b/>
              </w:rPr>
              <w:t>Key Questions for the Lesson</w:t>
            </w:r>
          </w:p>
        </w:tc>
        <w:tc>
          <w:tcPr>
            <w:tcW w:w="3570" w:type="dxa"/>
            <w:tcMar>
              <w:top w:w="100" w:type="dxa"/>
              <w:left w:w="100" w:type="dxa"/>
              <w:bottom w:w="100" w:type="dxa"/>
              <w:right w:w="100" w:type="dxa"/>
            </w:tcMar>
          </w:tcPr>
          <w:p w:rsidR="00F74461" w:rsidRDefault="001B2D69">
            <w:pPr>
              <w:pStyle w:val="Normal1"/>
              <w:jc w:val="center"/>
            </w:pPr>
            <w:r>
              <w:rPr>
                <w:b/>
              </w:rPr>
              <w:t>Terminology</w:t>
            </w:r>
          </w:p>
        </w:tc>
      </w:tr>
      <w:tr w:rsidR="00F74461">
        <w:tc>
          <w:tcPr>
            <w:tcW w:w="4635" w:type="dxa"/>
            <w:tcMar>
              <w:top w:w="100" w:type="dxa"/>
              <w:left w:w="100" w:type="dxa"/>
              <w:bottom w:w="100" w:type="dxa"/>
              <w:right w:w="100" w:type="dxa"/>
            </w:tcMar>
          </w:tcPr>
          <w:p w:rsidR="00F74461" w:rsidRDefault="001B2D69">
            <w:pPr>
              <w:pStyle w:val="Normal1"/>
            </w:pPr>
            <w:r>
              <w:rPr>
                <w:b/>
              </w:rPr>
              <w:t>B3.</w:t>
            </w:r>
          </w:p>
          <w:p w:rsidR="00F74461" w:rsidRDefault="001B2D69">
            <w:pPr>
              <w:pStyle w:val="Normal1"/>
            </w:pPr>
            <w:r>
              <w:rPr>
                <w:b/>
              </w:rPr>
              <w:t>B 3.1, B3.5</w:t>
            </w:r>
          </w:p>
          <w:p w:rsidR="00F74461" w:rsidRDefault="00F74461">
            <w:pPr>
              <w:pStyle w:val="Normal1"/>
              <w:jc w:val="center"/>
            </w:pPr>
          </w:p>
          <w:p w:rsidR="00F74461" w:rsidRDefault="00F74461">
            <w:pPr>
              <w:pStyle w:val="Normal1"/>
              <w:jc w:val="center"/>
            </w:pPr>
          </w:p>
          <w:p w:rsidR="00F74461" w:rsidRDefault="00F74461">
            <w:pPr>
              <w:pStyle w:val="Normal1"/>
            </w:pPr>
          </w:p>
        </w:tc>
        <w:tc>
          <w:tcPr>
            <w:tcW w:w="4830" w:type="dxa"/>
            <w:tcMar>
              <w:top w:w="100" w:type="dxa"/>
              <w:left w:w="100" w:type="dxa"/>
              <w:bottom w:w="100" w:type="dxa"/>
              <w:right w:w="100" w:type="dxa"/>
            </w:tcMar>
          </w:tcPr>
          <w:p w:rsidR="00F74461" w:rsidRDefault="001B2D69">
            <w:pPr>
              <w:pStyle w:val="Normal1"/>
              <w:numPr>
                <w:ilvl w:val="0"/>
                <w:numId w:val="11"/>
              </w:numPr>
              <w:ind w:hanging="359"/>
              <w:contextualSpacing/>
            </w:pPr>
            <w:r>
              <w:t>Explain how different environmental and social surroundings affect children’s development</w:t>
            </w:r>
          </w:p>
          <w:p w:rsidR="00F74461" w:rsidRDefault="00F74461">
            <w:pPr>
              <w:pStyle w:val="Normal1"/>
            </w:pPr>
          </w:p>
          <w:p w:rsidR="00F74461" w:rsidRDefault="001B2D69">
            <w:pPr>
              <w:pStyle w:val="Normal1"/>
              <w:numPr>
                <w:ilvl w:val="0"/>
                <w:numId w:val="11"/>
              </w:numPr>
              <w:ind w:hanging="359"/>
              <w:contextualSpacing/>
            </w:pPr>
            <w:r>
              <w:t>Explain how is the  development of children and adolescents connected to the well being of families and the society they live in</w:t>
            </w:r>
          </w:p>
          <w:p w:rsidR="00F74461" w:rsidRDefault="00F74461">
            <w:pPr>
              <w:pStyle w:val="Normal1"/>
            </w:pPr>
          </w:p>
        </w:tc>
        <w:tc>
          <w:tcPr>
            <w:tcW w:w="4245" w:type="dxa"/>
            <w:tcMar>
              <w:top w:w="100" w:type="dxa"/>
              <w:left w:w="100" w:type="dxa"/>
              <w:bottom w:w="100" w:type="dxa"/>
              <w:right w:w="100" w:type="dxa"/>
            </w:tcMar>
          </w:tcPr>
          <w:p w:rsidR="00F74461" w:rsidRDefault="001B2D69">
            <w:pPr>
              <w:pStyle w:val="Normal1"/>
              <w:numPr>
                <w:ilvl w:val="0"/>
                <w:numId w:val="9"/>
              </w:numPr>
              <w:ind w:left="420" w:hanging="359"/>
              <w:contextualSpacing/>
            </w:pPr>
            <w:r>
              <w:t>What does every child need?</w:t>
            </w:r>
          </w:p>
          <w:p w:rsidR="00F74461" w:rsidRDefault="00F74461">
            <w:pPr>
              <w:pStyle w:val="Normal1"/>
            </w:pPr>
          </w:p>
          <w:p w:rsidR="00F74461" w:rsidRDefault="00F74461">
            <w:pPr>
              <w:pStyle w:val="Normal1"/>
            </w:pPr>
          </w:p>
        </w:tc>
        <w:tc>
          <w:tcPr>
            <w:tcW w:w="3570" w:type="dxa"/>
            <w:tcMar>
              <w:top w:w="100" w:type="dxa"/>
              <w:left w:w="100" w:type="dxa"/>
              <w:bottom w:w="100" w:type="dxa"/>
              <w:right w:w="100" w:type="dxa"/>
            </w:tcMar>
          </w:tcPr>
          <w:p w:rsidR="00F74461" w:rsidRDefault="00F74461">
            <w:pPr>
              <w:pStyle w:val="Normal1"/>
              <w:jc w:val="center"/>
            </w:pPr>
          </w:p>
        </w:tc>
      </w:tr>
      <w:tr w:rsidR="00F74461">
        <w:tc>
          <w:tcPr>
            <w:tcW w:w="4635" w:type="dxa"/>
            <w:tcMar>
              <w:top w:w="100" w:type="dxa"/>
              <w:left w:w="100" w:type="dxa"/>
              <w:bottom w:w="100" w:type="dxa"/>
              <w:right w:w="100" w:type="dxa"/>
            </w:tcMar>
          </w:tcPr>
          <w:p w:rsidR="00F74461" w:rsidRDefault="001B2D69">
            <w:pPr>
              <w:pStyle w:val="Normal1"/>
              <w:jc w:val="center"/>
            </w:pPr>
            <w:r>
              <w:rPr>
                <w:b/>
              </w:rPr>
              <w:t>Readiness</w:t>
            </w:r>
          </w:p>
        </w:tc>
        <w:tc>
          <w:tcPr>
            <w:tcW w:w="4830" w:type="dxa"/>
            <w:tcMar>
              <w:top w:w="100" w:type="dxa"/>
              <w:left w:w="100" w:type="dxa"/>
              <w:bottom w:w="100" w:type="dxa"/>
              <w:right w:w="100" w:type="dxa"/>
            </w:tcMar>
          </w:tcPr>
          <w:p w:rsidR="00F74461" w:rsidRDefault="001B2D69">
            <w:pPr>
              <w:pStyle w:val="Normal1"/>
              <w:jc w:val="center"/>
            </w:pPr>
            <w:r>
              <w:rPr>
                <w:b/>
              </w:rPr>
              <w:t>Materials</w:t>
            </w:r>
          </w:p>
        </w:tc>
        <w:tc>
          <w:tcPr>
            <w:tcW w:w="4245" w:type="dxa"/>
            <w:tcMar>
              <w:top w:w="100" w:type="dxa"/>
              <w:left w:w="100" w:type="dxa"/>
              <w:bottom w:w="100" w:type="dxa"/>
              <w:right w:w="100" w:type="dxa"/>
            </w:tcMar>
          </w:tcPr>
          <w:p w:rsidR="00F74461" w:rsidRDefault="001B2D69">
            <w:pPr>
              <w:pStyle w:val="Normal1"/>
              <w:jc w:val="center"/>
            </w:pPr>
            <w:r>
              <w:rPr>
                <w:b/>
              </w:rPr>
              <w:t>Suggested Activities</w:t>
            </w:r>
          </w:p>
        </w:tc>
        <w:tc>
          <w:tcPr>
            <w:tcW w:w="3570" w:type="dxa"/>
            <w:tcMar>
              <w:top w:w="100" w:type="dxa"/>
              <w:left w:w="100" w:type="dxa"/>
              <w:bottom w:w="100" w:type="dxa"/>
              <w:right w:w="100" w:type="dxa"/>
            </w:tcMar>
          </w:tcPr>
          <w:p w:rsidR="00F74461" w:rsidRDefault="001B2D69">
            <w:pPr>
              <w:pStyle w:val="Normal1"/>
              <w:jc w:val="center"/>
            </w:pPr>
            <w:r>
              <w:rPr>
                <w:b/>
              </w:rPr>
              <w:t>Checkpoints</w:t>
            </w:r>
          </w:p>
        </w:tc>
      </w:tr>
      <w:tr w:rsidR="00F74461">
        <w:tc>
          <w:tcPr>
            <w:tcW w:w="4635" w:type="dxa"/>
            <w:tcMar>
              <w:top w:w="100" w:type="dxa"/>
              <w:left w:w="100" w:type="dxa"/>
              <w:bottom w:w="100" w:type="dxa"/>
              <w:right w:w="100" w:type="dxa"/>
            </w:tcMar>
          </w:tcPr>
          <w:p w:rsidR="00F74461" w:rsidRDefault="00F74461">
            <w:pPr>
              <w:pStyle w:val="Normal1"/>
            </w:pPr>
          </w:p>
          <w:p w:rsidR="00F74461" w:rsidRDefault="00F74461">
            <w:pPr>
              <w:pStyle w:val="Normal1"/>
            </w:pPr>
          </w:p>
          <w:p w:rsidR="00F74461" w:rsidRDefault="00F74461">
            <w:pPr>
              <w:pStyle w:val="Normal1"/>
            </w:pPr>
          </w:p>
          <w:p w:rsidR="00F74461" w:rsidRDefault="00F74461">
            <w:pPr>
              <w:pStyle w:val="Normal1"/>
            </w:pPr>
          </w:p>
          <w:p w:rsidR="00F74461" w:rsidRDefault="00F74461">
            <w:pPr>
              <w:pStyle w:val="Normal1"/>
            </w:pPr>
          </w:p>
        </w:tc>
        <w:tc>
          <w:tcPr>
            <w:tcW w:w="4830" w:type="dxa"/>
            <w:tcMar>
              <w:top w:w="100" w:type="dxa"/>
              <w:left w:w="100" w:type="dxa"/>
              <w:bottom w:w="100" w:type="dxa"/>
              <w:right w:w="100" w:type="dxa"/>
            </w:tcMar>
          </w:tcPr>
          <w:p w:rsidR="00F74461" w:rsidRDefault="00F74461">
            <w:pPr>
              <w:pStyle w:val="Normal1"/>
            </w:pPr>
          </w:p>
        </w:tc>
        <w:tc>
          <w:tcPr>
            <w:tcW w:w="4245" w:type="dxa"/>
            <w:tcMar>
              <w:top w:w="100" w:type="dxa"/>
              <w:left w:w="100" w:type="dxa"/>
              <w:bottom w:w="100" w:type="dxa"/>
              <w:right w:w="100" w:type="dxa"/>
            </w:tcMar>
          </w:tcPr>
          <w:p w:rsidR="00F74461" w:rsidRDefault="001B2D69">
            <w:pPr>
              <w:pStyle w:val="Normal1"/>
            </w:pPr>
            <w:r>
              <w:rPr>
                <w:b/>
              </w:rPr>
              <w:t>-</w:t>
            </w:r>
            <w:r>
              <w:t xml:space="preserve"> Perfect Child - Split into groups and give each group a different envelope to cut out as many stick children from the paper in the time given. The envelopes would contain different tools for each group ie: One group would have 3 sheets of paper and nothing else, another would have two pairs of scissors and five sheets of paper, another would have, a ruler, scissors, pencils, paper etc. To </w:t>
            </w:r>
            <w:r>
              <w:lastRenderedPageBreak/>
              <w:t xml:space="preserve">wrap up what do the tools represent? (advantages that some have and some don’t). </w:t>
            </w:r>
          </w:p>
          <w:p w:rsidR="00F74461" w:rsidRDefault="001B2D69">
            <w:pPr>
              <w:pStyle w:val="Normal1"/>
            </w:pPr>
            <w:r>
              <w:t>What legal obligations do we have to support those with no/little  supports?</w:t>
            </w:r>
          </w:p>
          <w:p w:rsidR="00F74461" w:rsidRDefault="00F74461">
            <w:pPr>
              <w:pStyle w:val="Normal1"/>
            </w:pPr>
          </w:p>
          <w:p w:rsidR="00F74461" w:rsidRDefault="001B2D69">
            <w:pPr>
              <w:pStyle w:val="Normal1"/>
            </w:pPr>
            <w:r>
              <w:t>-Debate the most important factor that affects development ie housing, caring adult, job, health care, friends, education, cell phone, adequate food</w:t>
            </w:r>
          </w:p>
          <w:p w:rsidR="00F74461" w:rsidRDefault="00F74461">
            <w:pPr>
              <w:pStyle w:val="Normal1"/>
            </w:pPr>
          </w:p>
          <w:p w:rsidR="00F74461" w:rsidRDefault="001B2D69">
            <w:pPr>
              <w:pStyle w:val="Normal1"/>
            </w:pPr>
            <w:r>
              <w:t>- Case studies of a variety of situations that children or adolescents might find themselves in.</w:t>
            </w:r>
          </w:p>
          <w:p w:rsidR="00F74461" w:rsidRDefault="00F74461">
            <w:pPr>
              <w:pStyle w:val="Normal1"/>
            </w:pPr>
          </w:p>
          <w:p w:rsidR="00F74461" w:rsidRDefault="001B2D69">
            <w:pPr>
              <w:pStyle w:val="Normal1"/>
            </w:pPr>
            <w:r>
              <w:t>- On large butcher paper draw out a person and then with symbols or words what does the perfect child look like</w:t>
            </w:r>
          </w:p>
          <w:p w:rsidR="00F74461" w:rsidRDefault="00F74461">
            <w:pPr>
              <w:pStyle w:val="Normal1"/>
            </w:pPr>
          </w:p>
          <w:p w:rsidR="00F74461" w:rsidRDefault="001B2D69">
            <w:pPr>
              <w:pStyle w:val="Normal1"/>
            </w:pPr>
            <w:r>
              <w:t xml:space="preserve">- Examine famous people that have overcome adversity </w:t>
            </w:r>
          </w:p>
          <w:p w:rsidR="00F74461" w:rsidRDefault="00F74461">
            <w:pPr>
              <w:pStyle w:val="Normal1"/>
            </w:pPr>
          </w:p>
        </w:tc>
        <w:tc>
          <w:tcPr>
            <w:tcW w:w="3570" w:type="dxa"/>
            <w:tcMar>
              <w:top w:w="100" w:type="dxa"/>
              <w:left w:w="100" w:type="dxa"/>
              <w:bottom w:w="100" w:type="dxa"/>
              <w:right w:w="100" w:type="dxa"/>
            </w:tcMar>
          </w:tcPr>
          <w:p w:rsidR="00F74461" w:rsidRDefault="00F74461">
            <w:pPr>
              <w:pStyle w:val="Normal1"/>
            </w:pPr>
          </w:p>
        </w:tc>
      </w:tr>
    </w:tbl>
    <w:p w:rsidR="00F74461" w:rsidRDefault="00F74461">
      <w:pPr>
        <w:pStyle w:val="Normal1"/>
      </w:pPr>
    </w:p>
    <w:tbl>
      <w:tblPr>
        <w:tblStyle w:val="a8"/>
        <w:tblW w:w="1728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F74461">
        <w:tc>
          <w:tcPr>
            <w:tcW w:w="17280" w:type="dxa"/>
            <w:tcMar>
              <w:top w:w="100" w:type="dxa"/>
              <w:left w:w="100" w:type="dxa"/>
              <w:bottom w:w="100" w:type="dxa"/>
              <w:right w:w="100" w:type="dxa"/>
            </w:tcMar>
          </w:tcPr>
          <w:p w:rsidR="00F74461" w:rsidRDefault="001B2D69">
            <w:pPr>
              <w:pStyle w:val="Normal1"/>
            </w:pPr>
            <w:r>
              <w:rPr>
                <w:b/>
              </w:rPr>
              <w:t>Unit 2 Overview Employment Opportunities and Requirements</w:t>
            </w:r>
          </w:p>
        </w:tc>
      </w:tr>
      <w:tr w:rsidR="00F74461">
        <w:tc>
          <w:tcPr>
            <w:tcW w:w="17280" w:type="dxa"/>
            <w:shd w:val="clear" w:color="auto" w:fill="B2A1C7"/>
            <w:tcMar>
              <w:top w:w="100" w:type="dxa"/>
              <w:left w:w="100" w:type="dxa"/>
              <w:bottom w:w="100" w:type="dxa"/>
              <w:right w:w="100" w:type="dxa"/>
            </w:tcMar>
          </w:tcPr>
          <w:p w:rsidR="00F74461" w:rsidRDefault="001B2D69">
            <w:pPr>
              <w:pStyle w:val="Normal1"/>
            </w:pPr>
            <w:r>
              <w:rPr>
                <w:b/>
                <w:shd w:val="clear" w:color="auto" w:fill="B2A1C7"/>
              </w:rPr>
              <w:t>What will student learn?</w:t>
            </w:r>
          </w:p>
        </w:tc>
      </w:tr>
      <w:tr w:rsidR="00F74461">
        <w:tc>
          <w:tcPr>
            <w:tcW w:w="17280" w:type="dxa"/>
            <w:shd w:val="clear" w:color="auto" w:fill="FFFFFF"/>
            <w:tcMar>
              <w:top w:w="100" w:type="dxa"/>
              <w:left w:w="100" w:type="dxa"/>
              <w:bottom w:w="100" w:type="dxa"/>
              <w:right w:w="100" w:type="dxa"/>
            </w:tcMar>
          </w:tcPr>
          <w:p w:rsidR="00F74461" w:rsidRDefault="001B2D69">
            <w:pPr>
              <w:pStyle w:val="Normal1"/>
            </w:pPr>
            <w:r>
              <w:rPr>
                <w:b/>
                <w:highlight w:val="white"/>
              </w:rPr>
              <w:t>Big Ideas</w:t>
            </w:r>
          </w:p>
          <w:p w:rsidR="00F74461" w:rsidRDefault="001B2D69">
            <w:pPr>
              <w:pStyle w:val="Normal1"/>
              <w:numPr>
                <w:ilvl w:val="0"/>
                <w:numId w:val="1"/>
              </w:numPr>
              <w:ind w:hanging="359"/>
              <w:contextualSpacing/>
            </w:pPr>
            <w:r>
              <w:rPr>
                <w:highlight w:val="white"/>
              </w:rPr>
              <w:t xml:space="preserve">There are many employment opportunities and requirements for working with school age children and adolescents </w:t>
            </w:r>
          </w:p>
        </w:tc>
      </w:tr>
      <w:tr w:rsidR="00F74461">
        <w:tc>
          <w:tcPr>
            <w:tcW w:w="17280" w:type="dxa"/>
            <w:shd w:val="clear" w:color="auto" w:fill="FFFFFF"/>
            <w:tcMar>
              <w:top w:w="100" w:type="dxa"/>
              <w:left w:w="100" w:type="dxa"/>
              <w:bottom w:w="100" w:type="dxa"/>
              <w:right w:w="100" w:type="dxa"/>
            </w:tcMar>
          </w:tcPr>
          <w:p w:rsidR="00F74461" w:rsidRDefault="001B2D69">
            <w:pPr>
              <w:pStyle w:val="Normal1"/>
            </w:pPr>
            <w:r>
              <w:rPr>
                <w:b/>
                <w:highlight w:val="white"/>
              </w:rPr>
              <w:t>Essential Questions</w:t>
            </w:r>
          </w:p>
          <w:p w:rsidR="00F74461" w:rsidRDefault="001B2D69">
            <w:pPr>
              <w:pStyle w:val="Normal1"/>
              <w:numPr>
                <w:ilvl w:val="0"/>
                <w:numId w:val="2"/>
              </w:numPr>
              <w:ind w:hanging="359"/>
              <w:contextualSpacing/>
            </w:pPr>
            <w:r>
              <w:rPr>
                <w:highlight w:val="white"/>
              </w:rPr>
              <w:lastRenderedPageBreak/>
              <w:t>What educational and professional requirements are necessary for working with school age children and adolescents?</w:t>
            </w:r>
          </w:p>
          <w:p w:rsidR="00F74461" w:rsidRDefault="001B2D69">
            <w:pPr>
              <w:pStyle w:val="Normal1"/>
              <w:numPr>
                <w:ilvl w:val="0"/>
                <w:numId w:val="2"/>
              </w:numPr>
              <w:ind w:hanging="359"/>
              <w:contextualSpacing/>
            </w:pPr>
            <w:r>
              <w:rPr>
                <w:highlight w:val="white"/>
              </w:rPr>
              <w:t>What legal responsibilities exist when working with school age children and adolescents in a variety of settings?</w:t>
            </w:r>
          </w:p>
          <w:p w:rsidR="00F74461" w:rsidRDefault="001B2D69">
            <w:pPr>
              <w:pStyle w:val="Normal1"/>
              <w:numPr>
                <w:ilvl w:val="0"/>
                <w:numId w:val="2"/>
              </w:numPr>
              <w:ind w:hanging="359"/>
              <w:contextualSpacing/>
            </w:pPr>
            <w:r>
              <w:rPr>
                <w:highlight w:val="white"/>
              </w:rPr>
              <w:t xml:space="preserve">What skills and qualities are necessary to work effectively with school age children and adolescents? </w:t>
            </w:r>
            <w:r>
              <w:rPr>
                <w:b/>
                <w:highlight w:val="white"/>
              </w:rPr>
              <w:t xml:space="preserve"> </w:t>
            </w:r>
          </w:p>
        </w:tc>
      </w:tr>
    </w:tbl>
    <w:p w:rsidR="00F74461" w:rsidRDefault="001B2D69">
      <w:pPr>
        <w:pStyle w:val="Normal1"/>
      </w:pPr>
      <w:r>
        <w:lastRenderedPageBreak/>
        <w:t xml:space="preserve">  </w:t>
      </w:r>
    </w:p>
    <w:p w:rsidR="00F74461" w:rsidRDefault="001B2D69">
      <w:pPr>
        <w:pStyle w:val="Normal1"/>
      </w:pPr>
      <w:r>
        <w:t xml:space="preserve"> </w:t>
      </w:r>
    </w:p>
    <w:tbl>
      <w:tblPr>
        <w:tblStyle w:val="a9"/>
        <w:tblW w:w="1728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F74461">
        <w:tc>
          <w:tcPr>
            <w:tcW w:w="17280" w:type="dxa"/>
            <w:shd w:val="clear" w:color="auto" w:fill="95B3D7"/>
            <w:tcMar>
              <w:top w:w="100" w:type="dxa"/>
              <w:left w:w="100" w:type="dxa"/>
              <w:bottom w:w="100" w:type="dxa"/>
              <w:right w:w="100" w:type="dxa"/>
            </w:tcMar>
          </w:tcPr>
          <w:p w:rsidR="00F74461" w:rsidRDefault="001B2D69">
            <w:pPr>
              <w:pStyle w:val="Normal1"/>
            </w:pPr>
            <w:r>
              <w:rPr>
                <w:b/>
                <w:shd w:val="clear" w:color="auto" w:fill="95B3D7"/>
              </w:rPr>
              <w:t xml:space="preserve">How will assessment and instruction be organized for learning?  </w:t>
            </w:r>
          </w:p>
        </w:tc>
      </w:tr>
    </w:tbl>
    <w:p w:rsidR="00F74461" w:rsidRDefault="001B2D69">
      <w:pPr>
        <w:pStyle w:val="Normal1"/>
      </w:pPr>
      <w:r>
        <w:t xml:space="preserve"> </w:t>
      </w:r>
    </w:p>
    <w:tbl>
      <w:tblPr>
        <w:tblStyle w:val="aa"/>
        <w:tblW w:w="1728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F74461">
        <w:tc>
          <w:tcPr>
            <w:tcW w:w="17280" w:type="dxa"/>
            <w:shd w:val="clear" w:color="auto" w:fill="7F7F7F"/>
            <w:tcMar>
              <w:top w:w="100" w:type="dxa"/>
              <w:left w:w="100" w:type="dxa"/>
              <w:bottom w:w="100" w:type="dxa"/>
              <w:right w:w="100" w:type="dxa"/>
            </w:tcMar>
          </w:tcPr>
          <w:p w:rsidR="00F74461" w:rsidRDefault="001B2D69">
            <w:pPr>
              <w:pStyle w:val="Normal1"/>
            </w:pPr>
            <w:r>
              <w:rPr>
                <w:shd w:val="clear" w:color="auto" w:fill="7F7F7F"/>
              </w:rPr>
              <w:t>Overall Expectations and Specific Expectations (for this unit)</w:t>
            </w:r>
          </w:p>
        </w:tc>
      </w:tr>
      <w:tr w:rsidR="00F74461">
        <w:tc>
          <w:tcPr>
            <w:tcW w:w="17280" w:type="dxa"/>
            <w:tcMar>
              <w:top w:w="100" w:type="dxa"/>
              <w:left w:w="100" w:type="dxa"/>
              <w:bottom w:w="100" w:type="dxa"/>
              <w:right w:w="100" w:type="dxa"/>
            </w:tcMar>
          </w:tcPr>
          <w:p w:rsidR="00F74461" w:rsidRDefault="001B2D69">
            <w:pPr>
              <w:pStyle w:val="Normal1"/>
            </w:pPr>
            <w:r>
              <w:rPr>
                <w:b/>
                <w:sz w:val="18"/>
                <w:szCs w:val="18"/>
              </w:rPr>
              <w:t>A4. Communicating and Reflecting: communicate the results of their research and inquiry clearly and effectively, and reflect on and evaluate their research, inquiry, and communication skills.</w:t>
            </w:r>
          </w:p>
          <w:p w:rsidR="00F74461" w:rsidRDefault="001B2D69">
            <w:pPr>
              <w:pStyle w:val="Normal1"/>
            </w:pPr>
            <w:r>
              <w:rPr>
                <w:sz w:val="18"/>
                <w:szCs w:val="18"/>
              </w:rPr>
              <w:t xml:space="preserve">A4.1 use an appropriate format (e.g., oral presenta­tion, written research report, poster, multimedia presentation, web page) to communicate the results of their research and inquiry effectively for a specific purpose and audience </w:t>
            </w:r>
          </w:p>
          <w:p w:rsidR="00F74461" w:rsidRDefault="001B2D69">
            <w:pPr>
              <w:pStyle w:val="Normal1"/>
            </w:pPr>
            <w:r>
              <w:rPr>
                <w:sz w:val="18"/>
                <w:szCs w:val="18"/>
              </w:rPr>
              <w:t>A4.2 correctly use terms relating to the study of school-age children and adolescents (e.g., puberty, identity, formal operations, problem-based approach)</w:t>
            </w:r>
            <w:r>
              <w:rPr>
                <w:b/>
                <w:sz w:val="18"/>
                <w:szCs w:val="18"/>
                <w:highlight w:val="lightGray"/>
              </w:rPr>
              <w:t xml:space="preserve"> </w:t>
            </w:r>
          </w:p>
          <w:p w:rsidR="00F74461" w:rsidRDefault="00F74461">
            <w:pPr>
              <w:pStyle w:val="Normal1"/>
            </w:pPr>
          </w:p>
          <w:p w:rsidR="00F74461" w:rsidRDefault="001B2D69">
            <w:pPr>
              <w:pStyle w:val="Normal1"/>
            </w:pPr>
            <w:r>
              <w:rPr>
                <w:b/>
                <w:sz w:val="18"/>
                <w:szCs w:val="18"/>
              </w:rPr>
              <w:t>C1. Career Pathways: identify various postsecondary education and/or training opportunities, workplaces, and professional development options related to working with school-age children and adolescents.</w:t>
            </w:r>
          </w:p>
          <w:p w:rsidR="00F74461" w:rsidRDefault="00F74461">
            <w:pPr>
              <w:pStyle w:val="Normal1"/>
            </w:pPr>
          </w:p>
          <w:p w:rsidR="00F74461" w:rsidRDefault="001B2D69">
            <w:pPr>
              <w:pStyle w:val="Normal1"/>
            </w:pPr>
            <w:r>
              <w:rPr>
                <w:sz w:val="18"/>
                <w:szCs w:val="18"/>
              </w:rPr>
              <w:t>C1.1 identify postsecondary pathways to occupations that involve working with school-age children and adolescents C1.2 describe and compare a variety of work­</w:t>
            </w:r>
          </w:p>
          <w:p w:rsidR="00F74461" w:rsidRDefault="001B2D69">
            <w:pPr>
              <w:pStyle w:val="Normal1"/>
            </w:pPr>
            <w:r>
              <w:rPr>
                <w:sz w:val="18"/>
                <w:szCs w:val="18"/>
              </w:rPr>
              <w:t xml:space="preserve">place destinations that involve working with school-age children and adolescents (e.g., before-school and after-school programs, summer camps, parks and recreation programs, treatment centres) </w:t>
            </w:r>
          </w:p>
          <w:p w:rsidR="00F74461" w:rsidRDefault="00F74461">
            <w:pPr>
              <w:pStyle w:val="Normal1"/>
            </w:pPr>
          </w:p>
          <w:p w:rsidR="00F74461" w:rsidRDefault="001B2D69">
            <w:pPr>
              <w:pStyle w:val="Normal1"/>
            </w:pPr>
            <w:r>
              <w:rPr>
                <w:sz w:val="18"/>
                <w:szCs w:val="18"/>
              </w:rPr>
              <w:t>C1.3 demonstrate an understanding of the importance of professional development for people who work with school-age children and adolescent</w:t>
            </w:r>
          </w:p>
          <w:p w:rsidR="00F74461" w:rsidRDefault="00F74461">
            <w:pPr>
              <w:pStyle w:val="Normal1"/>
            </w:pPr>
          </w:p>
          <w:p w:rsidR="00F74461" w:rsidRDefault="001B2D69">
            <w:pPr>
              <w:pStyle w:val="Normal1"/>
            </w:pPr>
            <w:r>
              <w:rPr>
                <w:b/>
                <w:sz w:val="18"/>
                <w:szCs w:val="18"/>
              </w:rPr>
              <w:t xml:space="preserve">C2. Workplace Expectations: explain the legal and social workplace expectations related to working with school-age children and adolescents in Ontario. </w:t>
            </w:r>
          </w:p>
          <w:p w:rsidR="00F74461" w:rsidRDefault="00F74461">
            <w:pPr>
              <w:pStyle w:val="Normal1"/>
            </w:pPr>
          </w:p>
          <w:p w:rsidR="00F74461" w:rsidRDefault="001B2D69">
            <w:pPr>
              <w:pStyle w:val="Normal1"/>
            </w:pPr>
            <w:r>
              <w:rPr>
                <w:sz w:val="18"/>
                <w:szCs w:val="18"/>
              </w:rPr>
              <w:t xml:space="preserve">C2.1 demonstrate an understanding of the respon­sibilities of people who work with school-age children and adolescents as outlined in various local, provincial, federal, and international codes (e.g., school board policies, daycare policies, Ontario’s </w:t>
            </w:r>
          </w:p>
          <w:p w:rsidR="00F74461" w:rsidRDefault="001B2D69">
            <w:pPr>
              <w:pStyle w:val="Normal1"/>
            </w:pPr>
            <w:r>
              <w:rPr>
                <w:sz w:val="18"/>
                <w:szCs w:val="18"/>
              </w:rPr>
              <w:t xml:space="preserve">Equity and Inclusive Education Strategy, the Ontario Human Rights Code, the Canadian Charter of Rights and Freedoms, the United Nations Convention on </w:t>
            </w:r>
          </w:p>
          <w:p w:rsidR="00F74461" w:rsidRDefault="001B2D69">
            <w:pPr>
              <w:pStyle w:val="Normal1"/>
            </w:pPr>
            <w:r>
              <w:rPr>
                <w:sz w:val="18"/>
                <w:szCs w:val="18"/>
              </w:rPr>
              <w:t xml:space="preserve">the Rights of the Child) </w:t>
            </w:r>
          </w:p>
          <w:p w:rsidR="00F74461" w:rsidRDefault="00F74461">
            <w:pPr>
              <w:pStyle w:val="Normal1"/>
            </w:pPr>
          </w:p>
          <w:p w:rsidR="00F74461" w:rsidRDefault="001B2D69">
            <w:pPr>
              <w:pStyle w:val="Normal1"/>
            </w:pPr>
            <w:r>
              <w:rPr>
                <w:sz w:val="18"/>
                <w:szCs w:val="18"/>
              </w:rPr>
              <w:t xml:space="preserve">C2.2 describe the legal expectations for ensuring physically safe environments for school-age children and adolescents (e.g., fire-safety regula­tions, food-safety regulations, WHMIS regulations, the Day Nurseries Act) </w:t>
            </w:r>
          </w:p>
          <w:p w:rsidR="00F74461" w:rsidRDefault="00F74461">
            <w:pPr>
              <w:pStyle w:val="Normal1"/>
            </w:pPr>
          </w:p>
          <w:p w:rsidR="00F74461" w:rsidRDefault="001B2D69">
            <w:pPr>
              <w:pStyle w:val="Normal1"/>
            </w:pPr>
            <w:r>
              <w:rPr>
                <w:sz w:val="18"/>
                <w:szCs w:val="18"/>
              </w:rPr>
              <w:t xml:space="preserve">C2.3 describe the rules and regulations governing schooling that parents and professional care­givers are required to observe (e.g., truancy regulations, provisions of Ontario’s Safe Schools Act and Child and Family Services Act, Learning to 18 regulations, requirements for a vulnerable sector criminal check) </w:t>
            </w:r>
          </w:p>
          <w:p w:rsidR="00F74461" w:rsidRDefault="00F74461">
            <w:pPr>
              <w:pStyle w:val="Normal1"/>
            </w:pPr>
          </w:p>
          <w:p w:rsidR="00F74461" w:rsidRDefault="001B2D69">
            <w:pPr>
              <w:pStyle w:val="Normal1"/>
            </w:pPr>
            <w:r>
              <w:rPr>
                <w:sz w:val="18"/>
                <w:szCs w:val="18"/>
              </w:rPr>
              <w:t xml:space="preserve">C2.4 identify ways in which people who work with school-age children and adolescents carry out their responsibility to promote children’s socialization and healthy development (e.g., teaching life skills; helping youth recognize unhealthy </w:t>
            </w:r>
          </w:p>
          <w:p w:rsidR="00F74461" w:rsidRDefault="001B2D69">
            <w:pPr>
              <w:pStyle w:val="Normal1"/>
            </w:pPr>
            <w:r>
              <w:rPr>
                <w:sz w:val="18"/>
                <w:szCs w:val="18"/>
              </w:rPr>
              <w:t xml:space="preserve">relationships; having open, respectful conversations about sexual development; fostering vigilance about physical safety; fostering environmental awareness; </w:t>
            </w:r>
          </w:p>
          <w:p w:rsidR="00F74461" w:rsidRDefault="001B2D69">
            <w:pPr>
              <w:pStyle w:val="Normal1"/>
            </w:pPr>
            <w:r>
              <w:rPr>
                <w:sz w:val="18"/>
                <w:szCs w:val="18"/>
              </w:rPr>
              <w:t>treating all people, including children, equitably regardless of race, sex, ability, or family structure)</w:t>
            </w:r>
          </w:p>
          <w:p w:rsidR="00F74461" w:rsidRDefault="00F74461">
            <w:pPr>
              <w:pStyle w:val="Normal1"/>
            </w:pPr>
          </w:p>
          <w:p w:rsidR="00F74461" w:rsidRDefault="001B2D69">
            <w:pPr>
              <w:pStyle w:val="Normal1"/>
            </w:pPr>
            <w:r>
              <w:rPr>
                <w:sz w:val="18"/>
                <w:szCs w:val="18"/>
              </w:rPr>
              <w:t xml:space="preserve">C2.5 explain the code of ethics and standards of practice for people who work with children and adolescents as outlined by recognized professional organizations (e.g., Ontario College of Early Childhood Educators, Canadian Child Care Federation) </w:t>
            </w:r>
          </w:p>
          <w:p w:rsidR="00F74461" w:rsidRDefault="00F74461">
            <w:pPr>
              <w:pStyle w:val="Normal1"/>
            </w:pPr>
          </w:p>
          <w:p w:rsidR="00F74461" w:rsidRDefault="001B2D69">
            <w:pPr>
              <w:pStyle w:val="Normal1"/>
            </w:pPr>
            <w:r>
              <w:rPr>
                <w:b/>
                <w:sz w:val="18"/>
                <w:szCs w:val="18"/>
              </w:rPr>
              <w:t>C3. Essential Skills and Personal Qualities: describe the essential skills, personal qualities, and work habits necessary for success in working with school-age children and adolescents.</w:t>
            </w:r>
          </w:p>
          <w:p w:rsidR="00F74461" w:rsidRDefault="00F74461">
            <w:pPr>
              <w:pStyle w:val="Normal1"/>
            </w:pPr>
          </w:p>
          <w:p w:rsidR="00F74461" w:rsidRDefault="001B2D69">
            <w:pPr>
              <w:pStyle w:val="Normal1"/>
            </w:pPr>
            <w:r>
              <w:rPr>
                <w:sz w:val="18"/>
                <w:szCs w:val="18"/>
              </w:rPr>
              <w:t xml:space="preserve">C3.1 explain how their own personal experiences, beliefs, and attitudes have influenced their attitudes and behaviour towards children and adolescents (e.g., experiences, beliefs, and attitudes with respect to family, faith, community, political </w:t>
            </w:r>
          </w:p>
          <w:p w:rsidR="00F74461" w:rsidRDefault="001B2D69">
            <w:pPr>
              <w:pStyle w:val="Normal1"/>
            </w:pPr>
            <w:r>
              <w:rPr>
                <w:sz w:val="18"/>
                <w:szCs w:val="18"/>
              </w:rPr>
              <w:t xml:space="preserve">ideology, socio-economic status) </w:t>
            </w:r>
          </w:p>
          <w:p w:rsidR="00F74461" w:rsidRDefault="00F74461">
            <w:pPr>
              <w:pStyle w:val="Normal1"/>
            </w:pPr>
          </w:p>
          <w:p w:rsidR="00F74461" w:rsidRDefault="001B2D69">
            <w:pPr>
              <w:pStyle w:val="Normal1"/>
            </w:pPr>
            <w:r>
              <w:rPr>
                <w:sz w:val="18"/>
                <w:szCs w:val="18"/>
              </w:rPr>
              <w:t xml:space="preserve">C3.2 identify the personal qualities needed to work with school-age children and adolescents (e.g., compassion, empathy, patience, creativity, flexibility) </w:t>
            </w:r>
          </w:p>
          <w:p w:rsidR="00F74461" w:rsidRDefault="001B2D69">
            <w:pPr>
              <w:pStyle w:val="Normal1"/>
            </w:pPr>
            <w:r>
              <w:rPr>
                <w:sz w:val="18"/>
                <w:szCs w:val="18"/>
              </w:rPr>
              <w:t xml:space="preserve">C3.3 describe the essential skills and work habits needed for success in working with children and adolescents (e.g., effective interpersonal skills, punctuality, ability to maintain confidentiality, ability to use self-reflection for self-evaluation) </w:t>
            </w:r>
          </w:p>
        </w:tc>
      </w:tr>
    </w:tbl>
    <w:p w:rsidR="00F74461" w:rsidRDefault="00F74461">
      <w:pPr>
        <w:pStyle w:val="Normal1"/>
      </w:pPr>
    </w:p>
    <w:p w:rsidR="00F74461" w:rsidRDefault="00F74461">
      <w:pPr>
        <w:pStyle w:val="Normal1"/>
      </w:pPr>
    </w:p>
    <w:tbl>
      <w:tblPr>
        <w:tblStyle w:val="ab"/>
        <w:tblW w:w="1719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190"/>
      </w:tblGrid>
      <w:tr w:rsidR="00F74461">
        <w:tc>
          <w:tcPr>
            <w:tcW w:w="17190" w:type="dxa"/>
            <w:shd w:val="clear" w:color="auto" w:fill="FABF8F"/>
            <w:tcMar>
              <w:top w:w="100" w:type="dxa"/>
              <w:left w:w="100" w:type="dxa"/>
              <w:bottom w:w="100" w:type="dxa"/>
              <w:right w:w="100" w:type="dxa"/>
            </w:tcMar>
          </w:tcPr>
          <w:p w:rsidR="00F74461" w:rsidRDefault="001B2D69">
            <w:pPr>
              <w:pStyle w:val="Normal1"/>
            </w:pPr>
            <w:r>
              <w:rPr>
                <w:b/>
              </w:rPr>
              <w:t>How will students demonstrate their learning?</w:t>
            </w:r>
          </w:p>
        </w:tc>
      </w:tr>
      <w:tr w:rsidR="00F74461">
        <w:tc>
          <w:tcPr>
            <w:tcW w:w="17190" w:type="dxa"/>
            <w:shd w:val="clear" w:color="auto" w:fill="FFFFFF"/>
            <w:tcMar>
              <w:top w:w="100" w:type="dxa"/>
              <w:left w:w="100" w:type="dxa"/>
              <w:bottom w:w="100" w:type="dxa"/>
              <w:right w:w="100" w:type="dxa"/>
            </w:tcMar>
          </w:tcPr>
          <w:p w:rsidR="00F74461" w:rsidRDefault="001B2D69">
            <w:pPr>
              <w:pStyle w:val="Normal1"/>
            </w:pPr>
            <w:r>
              <w:rPr>
                <w:b/>
                <w:highlight w:val="white"/>
              </w:rPr>
              <w:t>Assessment OF learning</w:t>
            </w:r>
          </w:p>
        </w:tc>
      </w:tr>
      <w:tr w:rsidR="00F74461">
        <w:tc>
          <w:tcPr>
            <w:tcW w:w="17190" w:type="dxa"/>
            <w:shd w:val="clear" w:color="auto" w:fill="FFFFFF"/>
            <w:tcMar>
              <w:top w:w="100" w:type="dxa"/>
              <w:left w:w="100" w:type="dxa"/>
              <w:bottom w:w="100" w:type="dxa"/>
              <w:right w:w="100" w:type="dxa"/>
            </w:tcMar>
          </w:tcPr>
          <w:p w:rsidR="00F74461" w:rsidRDefault="001B2D69">
            <w:pPr>
              <w:pStyle w:val="Normal1"/>
            </w:pPr>
            <w:r>
              <w:rPr>
                <w:b/>
                <w:highlight w:val="white"/>
              </w:rPr>
              <w:t>Assessment FOR learning</w:t>
            </w:r>
            <w:r>
              <w:rPr>
                <w:highlight w:val="white"/>
              </w:rPr>
              <w:t xml:space="preserve"> </w:t>
            </w:r>
          </w:p>
        </w:tc>
      </w:tr>
    </w:tbl>
    <w:p w:rsidR="00F74461" w:rsidRDefault="00F74461">
      <w:pPr>
        <w:pStyle w:val="Normal1"/>
      </w:pPr>
    </w:p>
    <w:p w:rsidR="00F74461" w:rsidRDefault="00F74461">
      <w:pPr>
        <w:pStyle w:val="Normal1"/>
      </w:pPr>
    </w:p>
    <w:tbl>
      <w:tblPr>
        <w:tblStyle w:val="ac"/>
        <w:tblW w:w="1728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F74461">
        <w:tc>
          <w:tcPr>
            <w:tcW w:w="17280" w:type="dxa"/>
            <w:shd w:val="clear" w:color="auto" w:fill="C00000"/>
            <w:tcMar>
              <w:top w:w="100" w:type="dxa"/>
              <w:left w:w="100" w:type="dxa"/>
              <w:bottom w:w="100" w:type="dxa"/>
              <w:right w:w="100" w:type="dxa"/>
            </w:tcMar>
          </w:tcPr>
          <w:p w:rsidR="00F74461" w:rsidRDefault="001B2D69">
            <w:pPr>
              <w:pStyle w:val="Normal1"/>
            </w:pPr>
            <w:r>
              <w:rPr>
                <w:b/>
                <w:color w:val="FFFFFF"/>
                <w:shd w:val="clear" w:color="auto" w:fill="C00000"/>
              </w:rPr>
              <w:t>Unit Culminating Task(s)</w:t>
            </w:r>
          </w:p>
        </w:tc>
      </w:tr>
      <w:tr w:rsidR="00F74461">
        <w:tc>
          <w:tcPr>
            <w:tcW w:w="17280" w:type="dxa"/>
            <w:tcMar>
              <w:top w:w="100" w:type="dxa"/>
              <w:left w:w="100" w:type="dxa"/>
              <w:bottom w:w="100" w:type="dxa"/>
              <w:right w:w="100" w:type="dxa"/>
            </w:tcMar>
          </w:tcPr>
          <w:p w:rsidR="00F74461" w:rsidRDefault="001B2D69">
            <w:pPr>
              <w:pStyle w:val="Normal1"/>
            </w:pPr>
            <w:r>
              <w:t xml:space="preserve">  </w:t>
            </w:r>
          </w:p>
        </w:tc>
      </w:tr>
      <w:tr w:rsidR="00F74461">
        <w:tc>
          <w:tcPr>
            <w:tcW w:w="17280" w:type="dxa"/>
            <w:tcMar>
              <w:top w:w="100" w:type="dxa"/>
              <w:left w:w="100" w:type="dxa"/>
              <w:bottom w:w="100" w:type="dxa"/>
              <w:right w:w="100" w:type="dxa"/>
            </w:tcMar>
          </w:tcPr>
          <w:p w:rsidR="00F74461" w:rsidRDefault="001B2D69">
            <w:pPr>
              <w:pStyle w:val="Normal1"/>
            </w:pPr>
            <w:r>
              <w:t>Additional Ideas for Unit Culminating Task(s)</w:t>
            </w:r>
          </w:p>
          <w:p w:rsidR="00F74461" w:rsidRDefault="001B2D69">
            <w:pPr>
              <w:pStyle w:val="Normal1"/>
              <w:numPr>
                <w:ilvl w:val="0"/>
                <w:numId w:val="6"/>
              </w:numPr>
              <w:ind w:hanging="359"/>
              <w:contextualSpacing/>
            </w:pPr>
            <w:r>
              <w:t>Unit Test</w:t>
            </w:r>
          </w:p>
        </w:tc>
      </w:tr>
    </w:tbl>
    <w:p w:rsidR="00F74461" w:rsidRDefault="00F74461">
      <w:pPr>
        <w:pStyle w:val="Normal1"/>
      </w:pPr>
    </w:p>
    <w:p w:rsidR="00F74461" w:rsidRDefault="00F74461">
      <w:pPr>
        <w:pStyle w:val="Normal1"/>
      </w:pPr>
    </w:p>
    <w:tbl>
      <w:tblPr>
        <w:tblStyle w:val="ad"/>
        <w:tblW w:w="1728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35"/>
        <w:gridCol w:w="4830"/>
        <w:gridCol w:w="4245"/>
        <w:gridCol w:w="3570"/>
      </w:tblGrid>
      <w:tr w:rsidR="00F74461">
        <w:tc>
          <w:tcPr>
            <w:tcW w:w="4635" w:type="dxa"/>
            <w:shd w:val="clear" w:color="auto" w:fill="FFFF00"/>
            <w:tcMar>
              <w:top w:w="100" w:type="dxa"/>
              <w:left w:w="100" w:type="dxa"/>
              <w:bottom w:w="100" w:type="dxa"/>
              <w:right w:w="100" w:type="dxa"/>
            </w:tcMar>
          </w:tcPr>
          <w:p w:rsidR="00F74461" w:rsidRDefault="001B2D69">
            <w:pPr>
              <w:pStyle w:val="Normal1"/>
            </w:pPr>
            <w:r>
              <w:rPr>
                <w:b/>
                <w:highlight w:val="yellow"/>
              </w:rPr>
              <w:t>Lesson 1:</w:t>
            </w:r>
          </w:p>
        </w:tc>
        <w:tc>
          <w:tcPr>
            <w:tcW w:w="4830" w:type="dxa"/>
            <w:shd w:val="clear" w:color="auto" w:fill="FFFF00"/>
            <w:tcMar>
              <w:top w:w="100" w:type="dxa"/>
              <w:left w:w="100" w:type="dxa"/>
              <w:bottom w:w="100" w:type="dxa"/>
              <w:right w:w="100" w:type="dxa"/>
            </w:tcMar>
          </w:tcPr>
          <w:p w:rsidR="00F74461" w:rsidRDefault="00F74461">
            <w:pPr>
              <w:pStyle w:val="Normal1"/>
            </w:pPr>
          </w:p>
        </w:tc>
        <w:tc>
          <w:tcPr>
            <w:tcW w:w="4245" w:type="dxa"/>
            <w:shd w:val="clear" w:color="auto" w:fill="FFFF00"/>
            <w:tcMar>
              <w:top w:w="100" w:type="dxa"/>
              <w:left w:w="100" w:type="dxa"/>
              <w:bottom w:w="100" w:type="dxa"/>
              <w:right w:w="100" w:type="dxa"/>
            </w:tcMar>
          </w:tcPr>
          <w:p w:rsidR="00F74461" w:rsidRDefault="00F74461">
            <w:pPr>
              <w:pStyle w:val="Normal1"/>
            </w:pPr>
          </w:p>
        </w:tc>
        <w:tc>
          <w:tcPr>
            <w:tcW w:w="3570" w:type="dxa"/>
            <w:shd w:val="clear" w:color="auto" w:fill="FFFF00"/>
            <w:tcMar>
              <w:top w:w="100" w:type="dxa"/>
              <w:left w:w="100" w:type="dxa"/>
              <w:bottom w:w="100" w:type="dxa"/>
              <w:right w:w="100" w:type="dxa"/>
            </w:tcMar>
          </w:tcPr>
          <w:p w:rsidR="00F74461" w:rsidRDefault="00F74461">
            <w:pPr>
              <w:pStyle w:val="Normal1"/>
            </w:pPr>
          </w:p>
        </w:tc>
      </w:tr>
      <w:tr w:rsidR="00F74461">
        <w:tc>
          <w:tcPr>
            <w:tcW w:w="4635" w:type="dxa"/>
            <w:tcMar>
              <w:top w:w="100" w:type="dxa"/>
              <w:left w:w="100" w:type="dxa"/>
              <w:bottom w:w="100" w:type="dxa"/>
              <w:right w:w="100" w:type="dxa"/>
            </w:tcMar>
          </w:tcPr>
          <w:p w:rsidR="00F74461" w:rsidRDefault="001B2D69">
            <w:pPr>
              <w:pStyle w:val="Normal1"/>
              <w:jc w:val="center"/>
            </w:pPr>
            <w:r>
              <w:rPr>
                <w:b/>
              </w:rPr>
              <w:t>Overall &amp;/or Specific Expectations</w:t>
            </w:r>
          </w:p>
          <w:p w:rsidR="00F74461" w:rsidRDefault="001B2D69">
            <w:pPr>
              <w:pStyle w:val="Normal1"/>
              <w:jc w:val="center"/>
            </w:pPr>
            <w:r>
              <w:rPr>
                <w:color w:val="999999"/>
              </w:rPr>
              <w:t>(with numbers)</w:t>
            </w:r>
            <w:r>
              <w:rPr>
                <w:b/>
              </w:rPr>
              <w:t xml:space="preserve"> </w:t>
            </w:r>
          </w:p>
        </w:tc>
        <w:tc>
          <w:tcPr>
            <w:tcW w:w="4830" w:type="dxa"/>
            <w:tcMar>
              <w:top w:w="100" w:type="dxa"/>
              <w:left w:w="100" w:type="dxa"/>
              <w:bottom w:w="100" w:type="dxa"/>
              <w:right w:w="100" w:type="dxa"/>
            </w:tcMar>
          </w:tcPr>
          <w:p w:rsidR="00F74461" w:rsidRDefault="001B2D69">
            <w:pPr>
              <w:pStyle w:val="Normal1"/>
              <w:jc w:val="center"/>
            </w:pPr>
            <w:r>
              <w:rPr>
                <w:b/>
              </w:rPr>
              <w:t>Learning Goals</w:t>
            </w:r>
          </w:p>
          <w:p w:rsidR="00F74461" w:rsidRDefault="001B2D69">
            <w:pPr>
              <w:pStyle w:val="Normal1"/>
            </w:pPr>
            <w:r>
              <w:t>We are learning to:</w:t>
            </w:r>
          </w:p>
        </w:tc>
        <w:tc>
          <w:tcPr>
            <w:tcW w:w="4245" w:type="dxa"/>
            <w:tcMar>
              <w:top w:w="100" w:type="dxa"/>
              <w:left w:w="100" w:type="dxa"/>
              <w:bottom w:w="100" w:type="dxa"/>
              <w:right w:w="100" w:type="dxa"/>
            </w:tcMar>
          </w:tcPr>
          <w:p w:rsidR="00F74461" w:rsidRDefault="001B2D69">
            <w:pPr>
              <w:pStyle w:val="Normal1"/>
              <w:jc w:val="center"/>
            </w:pPr>
            <w:r>
              <w:rPr>
                <w:b/>
              </w:rPr>
              <w:t>Key Questions for the Lesson</w:t>
            </w:r>
          </w:p>
        </w:tc>
        <w:tc>
          <w:tcPr>
            <w:tcW w:w="3570" w:type="dxa"/>
            <w:tcMar>
              <w:top w:w="100" w:type="dxa"/>
              <w:left w:w="100" w:type="dxa"/>
              <w:bottom w:w="100" w:type="dxa"/>
              <w:right w:w="100" w:type="dxa"/>
            </w:tcMar>
          </w:tcPr>
          <w:p w:rsidR="00F74461" w:rsidRDefault="001B2D69">
            <w:pPr>
              <w:pStyle w:val="Normal1"/>
              <w:jc w:val="center"/>
            </w:pPr>
            <w:r>
              <w:rPr>
                <w:b/>
              </w:rPr>
              <w:t>Terminology</w:t>
            </w:r>
          </w:p>
        </w:tc>
      </w:tr>
      <w:tr w:rsidR="00F74461">
        <w:tc>
          <w:tcPr>
            <w:tcW w:w="4635" w:type="dxa"/>
            <w:tcMar>
              <w:top w:w="100" w:type="dxa"/>
              <w:left w:w="100" w:type="dxa"/>
              <w:bottom w:w="100" w:type="dxa"/>
              <w:right w:w="100" w:type="dxa"/>
            </w:tcMar>
          </w:tcPr>
          <w:p w:rsidR="00F74461" w:rsidRDefault="00F74461">
            <w:pPr>
              <w:pStyle w:val="Normal1"/>
            </w:pPr>
          </w:p>
          <w:p w:rsidR="00F74461" w:rsidRDefault="00F74461">
            <w:pPr>
              <w:pStyle w:val="Normal1"/>
            </w:pPr>
          </w:p>
          <w:p w:rsidR="00F74461" w:rsidRDefault="00F74461">
            <w:pPr>
              <w:pStyle w:val="Normal1"/>
            </w:pPr>
          </w:p>
          <w:p w:rsidR="00F74461" w:rsidRDefault="00F74461">
            <w:pPr>
              <w:pStyle w:val="Normal1"/>
            </w:pPr>
          </w:p>
          <w:p w:rsidR="00F74461" w:rsidRDefault="00F74461">
            <w:pPr>
              <w:pStyle w:val="Normal1"/>
            </w:pPr>
          </w:p>
          <w:p w:rsidR="00F74461" w:rsidRDefault="00F74461">
            <w:pPr>
              <w:pStyle w:val="Normal1"/>
            </w:pPr>
          </w:p>
        </w:tc>
        <w:tc>
          <w:tcPr>
            <w:tcW w:w="4830" w:type="dxa"/>
            <w:tcMar>
              <w:top w:w="100" w:type="dxa"/>
              <w:left w:w="100" w:type="dxa"/>
              <w:bottom w:w="100" w:type="dxa"/>
              <w:right w:w="100" w:type="dxa"/>
            </w:tcMar>
          </w:tcPr>
          <w:p w:rsidR="00F74461" w:rsidRDefault="00F74461">
            <w:pPr>
              <w:pStyle w:val="Normal1"/>
            </w:pPr>
          </w:p>
        </w:tc>
        <w:tc>
          <w:tcPr>
            <w:tcW w:w="4245" w:type="dxa"/>
            <w:tcMar>
              <w:top w:w="100" w:type="dxa"/>
              <w:left w:w="100" w:type="dxa"/>
              <w:bottom w:w="100" w:type="dxa"/>
              <w:right w:w="100" w:type="dxa"/>
            </w:tcMar>
          </w:tcPr>
          <w:p w:rsidR="00F74461" w:rsidRDefault="00F74461">
            <w:pPr>
              <w:pStyle w:val="Normal1"/>
            </w:pPr>
          </w:p>
        </w:tc>
        <w:tc>
          <w:tcPr>
            <w:tcW w:w="3570" w:type="dxa"/>
            <w:tcMar>
              <w:top w:w="100" w:type="dxa"/>
              <w:left w:w="100" w:type="dxa"/>
              <w:bottom w:w="100" w:type="dxa"/>
              <w:right w:w="100" w:type="dxa"/>
            </w:tcMar>
          </w:tcPr>
          <w:p w:rsidR="00F74461" w:rsidRDefault="00F74461">
            <w:pPr>
              <w:pStyle w:val="Normal1"/>
            </w:pPr>
          </w:p>
        </w:tc>
      </w:tr>
      <w:tr w:rsidR="00F74461">
        <w:tc>
          <w:tcPr>
            <w:tcW w:w="4635" w:type="dxa"/>
            <w:tcMar>
              <w:top w:w="100" w:type="dxa"/>
              <w:left w:w="100" w:type="dxa"/>
              <w:bottom w:w="100" w:type="dxa"/>
              <w:right w:w="100" w:type="dxa"/>
            </w:tcMar>
          </w:tcPr>
          <w:p w:rsidR="00F74461" w:rsidRDefault="001B2D69">
            <w:pPr>
              <w:pStyle w:val="Normal1"/>
              <w:jc w:val="center"/>
            </w:pPr>
            <w:r>
              <w:rPr>
                <w:b/>
              </w:rPr>
              <w:t>Readiness</w:t>
            </w:r>
          </w:p>
        </w:tc>
        <w:tc>
          <w:tcPr>
            <w:tcW w:w="4830" w:type="dxa"/>
            <w:tcMar>
              <w:top w:w="100" w:type="dxa"/>
              <w:left w:w="100" w:type="dxa"/>
              <w:bottom w:w="100" w:type="dxa"/>
              <w:right w:w="100" w:type="dxa"/>
            </w:tcMar>
          </w:tcPr>
          <w:p w:rsidR="00F74461" w:rsidRDefault="001B2D69">
            <w:pPr>
              <w:pStyle w:val="Normal1"/>
              <w:jc w:val="center"/>
            </w:pPr>
            <w:r>
              <w:rPr>
                <w:b/>
              </w:rPr>
              <w:t>Materials</w:t>
            </w:r>
          </w:p>
        </w:tc>
        <w:tc>
          <w:tcPr>
            <w:tcW w:w="4245" w:type="dxa"/>
            <w:tcMar>
              <w:top w:w="100" w:type="dxa"/>
              <w:left w:w="100" w:type="dxa"/>
              <w:bottom w:w="100" w:type="dxa"/>
              <w:right w:w="100" w:type="dxa"/>
            </w:tcMar>
          </w:tcPr>
          <w:p w:rsidR="00F74461" w:rsidRDefault="001B2D69">
            <w:pPr>
              <w:pStyle w:val="Normal1"/>
              <w:jc w:val="center"/>
            </w:pPr>
            <w:r>
              <w:rPr>
                <w:b/>
              </w:rPr>
              <w:t>Suggested Activities</w:t>
            </w:r>
          </w:p>
        </w:tc>
        <w:tc>
          <w:tcPr>
            <w:tcW w:w="3570" w:type="dxa"/>
            <w:tcMar>
              <w:top w:w="100" w:type="dxa"/>
              <w:left w:w="100" w:type="dxa"/>
              <w:bottom w:w="100" w:type="dxa"/>
              <w:right w:w="100" w:type="dxa"/>
            </w:tcMar>
          </w:tcPr>
          <w:p w:rsidR="00F74461" w:rsidRDefault="001B2D69">
            <w:pPr>
              <w:pStyle w:val="Normal1"/>
              <w:jc w:val="center"/>
            </w:pPr>
            <w:r>
              <w:rPr>
                <w:b/>
              </w:rPr>
              <w:t>Checkpoints</w:t>
            </w:r>
          </w:p>
        </w:tc>
      </w:tr>
      <w:tr w:rsidR="00F74461">
        <w:tc>
          <w:tcPr>
            <w:tcW w:w="4635" w:type="dxa"/>
            <w:tcMar>
              <w:top w:w="100" w:type="dxa"/>
              <w:left w:w="100" w:type="dxa"/>
              <w:bottom w:w="100" w:type="dxa"/>
              <w:right w:w="100" w:type="dxa"/>
            </w:tcMar>
          </w:tcPr>
          <w:p w:rsidR="00F74461" w:rsidRDefault="00F74461">
            <w:pPr>
              <w:pStyle w:val="Normal1"/>
            </w:pPr>
          </w:p>
          <w:p w:rsidR="00F74461" w:rsidRDefault="00F74461">
            <w:pPr>
              <w:pStyle w:val="Normal1"/>
            </w:pPr>
          </w:p>
          <w:p w:rsidR="00F74461" w:rsidRDefault="00F74461">
            <w:pPr>
              <w:pStyle w:val="Normal1"/>
            </w:pPr>
          </w:p>
          <w:p w:rsidR="00F74461" w:rsidRDefault="00F74461">
            <w:pPr>
              <w:pStyle w:val="Normal1"/>
            </w:pPr>
          </w:p>
          <w:p w:rsidR="00F74461" w:rsidRDefault="00F74461">
            <w:pPr>
              <w:pStyle w:val="Normal1"/>
            </w:pPr>
          </w:p>
        </w:tc>
        <w:tc>
          <w:tcPr>
            <w:tcW w:w="4830" w:type="dxa"/>
            <w:tcMar>
              <w:top w:w="100" w:type="dxa"/>
              <w:left w:w="100" w:type="dxa"/>
              <w:bottom w:w="100" w:type="dxa"/>
              <w:right w:w="100" w:type="dxa"/>
            </w:tcMar>
          </w:tcPr>
          <w:p w:rsidR="00F74461" w:rsidRDefault="00F74461">
            <w:pPr>
              <w:pStyle w:val="Normal1"/>
            </w:pPr>
          </w:p>
        </w:tc>
        <w:tc>
          <w:tcPr>
            <w:tcW w:w="4245" w:type="dxa"/>
            <w:tcMar>
              <w:top w:w="100" w:type="dxa"/>
              <w:left w:w="100" w:type="dxa"/>
              <w:bottom w:w="100" w:type="dxa"/>
              <w:right w:w="100" w:type="dxa"/>
            </w:tcMar>
          </w:tcPr>
          <w:p w:rsidR="00F74461" w:rsidRDefault="00F74461">
            <w:pPr>
              <w:pStyle w:val="Normal1"/>
            </w:pPr>
          </w:p>
        </w:tc>
        <w:tc>
          <w:tcPr>
            <w:tcW w:w="3570" w:type="dxa"/>
            <w:tcMar>
              <w:top w:w="100" w:type="dxa"/>
              <w:left w:w="100" w:type="dxa"/>
              <w:bottom w:w="100" w:type="dxa"/>
              <w:right w:w="100" w:type="dxa"/>
            </w:tcMar>
          </w:tcPr>
          <w:p w:rsidR="00F74461" w:rsidRDefault="00F74461">
            <w:pPr>
              <w:pStyle w:val="Normal1"/>
            </w:pPr>
          </w:p>
        </w:tc>
      </w:tr>
      <w:tr w:rsidR="00F74461">
        <w:tc>
          <w:tcPr>
            <w:tcW w:w="4635" w:type="dxa"/>
            <w:shd w:val="clear" w:color="auto" w:fill="FFFF00"/>
            <w:tcMar>
              <w:top w:w="100" w:type="dxa"/>
              <w:left w:w="100" w:type="dxa"/>
              <w:bottom w:w="100" w:type="dxa"/>
              <w:right w:w="100" w:type="dxa"/>
            </w:tcMar>
          </w:tcPr>
          <w:p w:rsidR="00F74461" w:rsidRDefault="001B2D69">
            <w:pPr>
              <w:pStyle w:val="Normal1"/>
            </w:pPr>
            <w:r>
              <w:rPr>
                <w:b/>
                <w:highlight w:val="yellow"/>
              </w:rPr>
              <w:t>Lesson 2:</w:t>
            </w:r>
          </w:p>
        </w:tc>
        <w:tc>
          <w:tcPr>
            <w:tcW w:w="4830" w:type="dxa"/>
            <w:shd w:val="clear" w:color="auto" w:fill="FFFF00"/>
            <w:tcMar>
              <w:top w:w="100" w:type="dxa"/>
              <w:left w:w="100" w:type="dxa"/>
              <w:bottom w:w="100" w:type="dxa"/>
              <w:right w:w="100" w:type="dxa"/>
            </w:tcMar>
          </w:tcPr>
          <w:p w:rsidR="00F74461" w:rsidRDefault="00F74461">
            <w:pPr>
              <w:pStyle w:val="Normal1"/>
            </w:pPr>
          </w:p>
        </w:tc>
        <w:tc>
          <w:tcPr>
            <w:tcW w:w="4245" w:type="dxa"/>
            <w:shd w:val="clear" w:color="auto" w:fill="FFFF00"/>
            <w:tcMar>
              <w:top w:w="100" w:type="dxa"/>
              <w:left w:w="100" w:type="dxa"/>
              <w:bottom w:w="100" w:type="dxa"/>
              <w:right w:w="100" w:type="dxa"/>
            </w:tcMar>
          </w:tcPr>
          <w:p w:rsidR="00F74461" w:rsidRDefault="00F74461">
            <w:pPr>
              <w:pStyle w:val="Normal1"/>
            </w:pPr>
          </w:p>
        </w:tc>
        <w:tc>
          <w:tcPr>
            <w:tcW w:w="3570" w:type="dxa"/>
            <w:shd w:val="clear" w:color="auto" w:fill="FFFF00"/>
            <w:tcMar>
              <w:top w:w="100" w:type="dxa"/>
              <w:left w:w="100" w:type="dxa"/>
              <w:bottom w:w="100" w:type="dxa"/>
              <w:right w:w="100" w:type="dxa"/>
            </w:tcMar>
          </w:tcPr>
          <w:p w:rsidR="00F74461" w:rsidRDefault="00F74461">
            <w:pPr>
              <w:pStyle w:val="Normal1"/>
            </w:pPr>
          </w:p>
        </w:tc>
      </w:tr>
      <w:tr w:rsidR="00F74461">
        <w:tc>
          <w:tcPr>
            <w:tcW w:w="4635" w:type="dxa"/>
            <w:shd w:val="clear" w:color="auto" w:fill="FFFFFF"/>
            <w:tcMar>
              <w:top w:w="100" w:type="dxa"/>
              <w:left w:w="100" w:type="dxa"/>
              <w:bottom w:w="100" w:type="dxa"/>
              <w:right w:w="100" w:type="dxa"/>
            </w:tcMar>
          </w:tcPr>
          <w:p w:rsidR="00F74461" w:rsidRDefault="001B2D69">
            <w:pPr>
              <w:pStyle w:val="Normal1"/>
              <w:jc w:val="center"/>
            </w:pPr>
            <w:r>
              <w:rPr>
                <w:b/>
              </w:rPr>
              <w:t>Overall &amp;/or Specific Expectations</w:t>
            </w:r>
          </w:p>
          <w:p w:rsidR="00F74461" w:rsidRDefault="001B2D69">
            <w:pPr>
              <w:pStyle w:val="Normal1"/>
              <w:jc w:val="center"/>
            </w:pPr>
            <w:r>
              <w:rPr>
                <w:color w:val="999999"/>
              </w:rPr>
              <w:t>(with numbers)</w:t>
            </w:r>
            <w:r>
              <w:rPr>
                <w:b/>
              </w:rPr>
              <w:t xml:space="preserve"> </w:t>
            </w:r>
          </w:p>
        </w:tc>
        <w:tc>
          <w:tcPr>
            <w:tcW w:w="4830" w:type="dxa"/>
            <w:shd w:val="clear" w:color="auto" w:fill="FFFFFF"/>
            <w:tcMar>
              <w:top w:w="100" w:type="dxa"/>
              <w:left w:w="100" w:type="dxa"/>
              <w:bottom w:w="100" w:type="dxa"/>
              <w:right w:w="100" w:type="dxa"/>
            </w:tcMar>
          </w:tcPr>
          <w:p w:rsidR="00F74461" w:rsidRDefault="001B2D69">
            <w:pPr>
              <w:pStyle w:val="Normal1"/>
              <w:jc w:val="center"/>
            </w:pPr>
            <w:r>
              <w:rPr>
                <w:b/>
              </w:rPr>
              <w:t>Learning Goals</w:t>
            </w:r>
          </w:p>
          <w:p w:rsidR="00F74461" w:rsidRDefault="001B2D69">
            <w:pPr>
              <w:pStyle w:val="Normal1"/>
            </w:pPr>
            <w:r>
              <w:t>We are learning to:</w:t>
            </w:r>
          </w:p>
        </w:tc>
        <w:tc>
          <w:tcPr>
            <w:tcW w:w="4245" w:type="dxa"/>
            <w:shd w:val="clear" w:color="auto" w:fill="FFFFFF"/>
            <w:tcMar>
              <w:top w:w="100" w:type="dxa"/>
              <w:left w:w="100" w:type="dxa"/>
              <w:bottom w:w="100" w:type="dxa"/>
              <w:right w:w="100" w:type="dxa"/>
            </w:tcMar>
          </w:tcPr>
          <w:p w:rsidR="00F74461" w:rsidRDefault="001B2D69">
            <w:pPr>
              <w:pStyle w:val="Normal1"/>
              <w:jc w:val="center"/>
            </w:pPr>
            <w:r>
              <w:rPr>
                <w:b/>
              </w:rPr>
              <w:t>Key Questions for the Lesson</w:t>
            </w:r>
          </w:p>
        </w:tc>
        <w:tc>
          <w:tcPr>
            <w:tcW w:w="3570" w:type="dxa"/>
            <w:shd w:val="clear" w:color="auto" w:fill="FFFFFF"/>
            <w:tcMar>
              <w:top w:w="100" w:type="dxa"/>
              <w:left w:w="100" w:type="dxa"/>
              <w:bottom w:w="100" w:type="dxa"/>
              <w:right w:w="100" w:type="dxa"/>
            </w:tcMar>
          </w:tcPr>
          <w:p w:rsidR="00F74461" w:rsidRDefault="001B2D69">
            <w:pPr>
              <w:pStyle w:val="Normal1"/>
              <w:jc w:val="center"/>
            </w:pPr>
            <w:r>
              <w:rPr>
                <w:b/>
              </w:rPr>
              <w:t>Terminology</w:t>
            </w:r>
          </w:p>
        </w:tc>
      </w:tr>
      <w:tr w:rsidR="00F74461">
        <w:tc>
          <w:tcPr>
            <w:tcW w:w="4635" w:type="dxa"/>
            <w:shd w:val="clear" w:color="auto" w:fill="FFFFFF"/>
            <w:tcMar>
              <w:top w:w="100" w:type="dxa"/>
              <w:left w:w="100" w:type="dxa"/>
              <w:bottom w:w="100" w:type="dxa"/>
              <w:right w:w="100" w:type="dxa"/>
            </w:tcMar>
          </w:tcPr>
          <w:p w:rsidR="00F74461" w:rsidRDefault="00F74461">
            <w:pPr>
              <w:pStyle w:val="Normal1"/>
            </w:pPr>
          </w:p>
          <w:p w:rsidR="00F74461" w:rsidRDefault="00F74461">
            <w:pPr>
              <w:pStyle w:val="Normal1"/>
            </w:pPr>
          </w:p>
          <w:p w:rsidR="00F74461" w:rsidRDefault="00F74461">
            <w:pPr>
              <w:pStyle w:val="Normal1"/>
            </w:pPr>
          </w:p>
          <w:p w:rsidR="00F74461" w:rsidRDefault="00F74461">
            <w:pPr>
              <w:pStyle w:val="Normal1"/>
            </w:pPr>
          </w:p>
          <w:p w:rsidR="00F74461" w:rsidRDefault="00F74461">
            <w:pPr>
              <w:pStyle w:val="Normal1"/>
            </w:pPr>
          </w:p>
          <w:p w:rsidR="00F74461" w:rsidRDefault="00F74461">
            <w:pPr>
              <w:pStyle w:val="Normal1"/>
            </w:pPr>
          </w:p>
        </w:tc>
        <w:tc>
          <w:tcPr>
            <w:tcW w:w="4830" w:type="dxa"/>
            <w:shd w:val="clear" w:color="auto" w:fill="FFFFFF"/>
            <w:tcMar>
              <w:top w:w="100" w:type="dxa"/>
              <w:left w:w="100" w:type="dxa"/>
              <w:bottom w:w="100" w:type="dxa"/>
              <w:right w:w="100" w:type="dxa"/>
            </w:tcMar>
          </w:tcPr>
          <w:p w:rsidR="00F74461" w:rsidRDefault="00F74461">
            <w:pPr>
              <w:pStyle w:val="Normal1"/>
            </w:pPr>
          </w:p>
        </w:tc>
        <w:tc>
          <w:tcPr>
            <w:tcW w:w="4245" w:type="dxa"/>
            <w:shd w:val="clear" w:color="auto" w:fill="FFFFFF"/>
            <w:tcMar>
              <w:top w:w="100" w:type="dxa"/>
              <w:left w:w="100" w:type="dxa"/>
              <w:bottom w:w="100" w:type="dxa"/>
              <w:right w:w="100" w:type="dxa"/>
            </w:tcMar>
          </w:tcPr>
          <w:p w:rsidR="00F74461" w:rsidRDefault="00F74461">
            <w:pPr>
              <w:pStyle w:val="Normal1"/>
            </w:pPr>
          </w:p>
        </w:tc>
        <w:tc>
          <w:tcPr>
            <w:tcW w:w="3570" w:type="dxa"/>
            <w:shd w:val="clear" w:color="auto" w:fill="FFFFFF"/>
            <w:tcMar>
              <w:top w:w="100" w:type="dxa"/>
              <w:left w:w="100" w:type="dxa"/>
              <w:bottom w:w="100" w:type="dxa"/>
              <w:right w:w="100" w:type="dxa"/>
            </w:tcMar>
          </w:tcPr>
          <w:p w:rsidR="00F74461" w:rsidRDefault="00F74461">
            <w:pPr>
              <w:pStyle w:val="Normal1"/>
            </w:pPr>
          </w:p>
        </w:tc>
      </w:tr>
      <w:tr w:rsidR="00F74461">
        <w:tc>
          <w:tcPr>
            <w:tcW w:w="4635" w:type="dxa"/>
            <w:tcMar>
              <w:top w:w="100" w:type="dxa"/>
              <w:left w:w="100" w:type="dxa"/>
              <w:bottom w:w="100" w:type="dxa"/>
              <w:right w:w="100" w:type="dxa"/>
            </w:tcMar>
          </w:tcPr>
          <w:p w:rsidR="00F74461" w:rsidRDefault="001B2D69">
            <w:pPr>
              <w:pStyle w:val="Normal1"/>
              <w:jc w:val="center"/>
            </w:pPr>
            <w:r>
              <w:rPr>
                <w:b/>
              </w:rPr>
              <w:t>Readiness</w:t>
            </w:r>
          </w:p>
        </w:tc>
        <w:tc>
          <w:tcPr>
            <w:tcW w:w="4830" w:type="dxa"/>
            <w:tcMar>
              <w:top w:w="100" w:type="dxa"/>
              <w:left w:w="100" w:type="dxa"/>
              <w:bottom w:w="100" w:type="dxa"/>
              <w:right w:w="100" w:type="dxa"/>
            </w:tcMar>
          </w:tcPr>
          <w:p w:rsidR="00F74461" w:rsidRDefault="001B2D69">
            <w:pPr>
              <w:pStyle w:val="Normal1"/>
              <w:jc w:val="center"/>
            </w:pPr>
            <w:r>
              <w:rPr>
                <w:b/>
              </w:rPr>
              <w:t>Materials</w:t>
            </w:r>
          </w:p>
        </w:tc>
        <w:tc>
          <w:tcPr>
            <w:tcW w:w="4245" w:type="dxa"/>
            <w:tcMar>
              <w:top w:w="100" w:type="dxa"/>
              <w:left w:w="100" w:type="dxa"/>
              <w:bottom w:w="100" w:type="dxa"/>
              <w:right w:w="100" w:type="dxa"/>
            </w:tcMar>
          </w:tcPr>
          <w:p w:rsidR="00F74461" w:rsidRDefault="001B2D69">
            <w:pPr>
              <w:pStyle w:val="Normal1"/>
              <w:jc w:val="center"/>
            </w:pPr>
            <w:r>
              <w:rPr>
                <w:b/>
              </w:rPr>
              <w:t>Suggested Activities</w:t>
            </w:r>
          </w:p>
        </w:tc>
        <w:tc>
          <w:tcPr>
            <w:tcW w:w="3570" w:type="dxa"/>
            <w:tcMar>
              <w:top w:w="100" w:type="dxa"/>
              <w:left w:w="100" w:type="dxa"/>
              <w:bottom w:w="100" w:type="dxa"/>
              <w:right w:w="100" w:type="dxa"/>
            </w:tcMar>
          </w:tcPr>
          <w:p w:rsidR="00F74461" w:rsidRDefault="001B2D69">
            <w:pPr>
              <w:pStyle w:val="Normal1"/>
              <w:jc w:val="center"/>
            </w:pPr>
            <w:r>
              <w:rPr>
                <w:b/>
              </w:rPr>
              <w:t>Checkpoints</w:t>
            </w:r>
          </w:p>
        </w:tc>
      </w:tr>
      <w:tr w:rsidR="00F74461">
        <w:tc>
          <w:tcPr>
            <w:tcW w:w="4635" w:type="dxa"/>
            <w:tcMar>
              <w:top w:w="100" w:type="dxa"/>
              <w:left w:w="100" w:type="dxa"/>
              <w:bottom w:w="100" w:type="dxa"/>
              <w:right w:w="100" w:type="dxa"/>
            </w:tcMar>
          </w:tcPr>
          <w:p w:rsidR="00F74461" w:rsidRDefault="00F74461">
            <w:pPr>
              <w:pStyle w:val="Normal1"/>
            </w:pPr>
          </w:p>
          <w:p w:rsidR="00F74461" w:rsidRDefault="00F74461">
            <w:pPr>
              <w:pStyle w:val="Normal1"/>
            </w:pPr>
          </w:p>
          <w:p w:rsidR="00F74461" w:rsidRDefault="00F74461">
            <w:pPr>
              <w:pStyle w:val="Normal1"/>
            </w:pPr>
          </w:p>
          <w:p w:rsidR="00F74461" w:rsidRDefault="00F74461">
            <w:pPr>
              <w:pStyle w:val="Normal1"/>
            </w:pPr>
          </w:p>
          <w:p w:rsidR="00F74461" w:rsidRDefault="00F74461">
            <w:pPr>
              <w:pStyle w:val="Normal1"/>
            </w:pPr>
          </w:p>
          <w:p w:rsidR="00F74461" w:rsidRDefault="00F74461">
            <w:pPr>
              <w:pStyle w:val="Normal1"/>
            </w:pPr>
          </w:p>
        </w:tc>
        <w:tc>
          <w:tcPr>
            <w:tcW w:w="4830" w:type="dxa"/>
            <w:tcMar>
              <w:top w:w="100" w:type="dxa"/>
              <w:left w:w="100" w:type="dxa"/>
              <w:bottom w:w="100" w:type="dxa"/>
              <w:right w:w="100" w:type="dxa"/>
            </w:tcMar>
          </w:tcPr>
          <w:p w:rsidR="00F74461" w:rsidRDefault="00F74461">
            <w:pPr>
              <w:pStyle w:val="Normal1"/>
            </w:pPr>
          </w:p>
        </w:tc>
        <w:tc>
          <w:tcPr>
            <w:tcW w:w="4245" w:type="dxa"/>
            <w:tcMar>
              <w:top w:w="100" w:type="dxa"/>
              <w:left w:w="100" w:type="dxa"/>
              <w:bottom w:w="100" w:type="dxa"/>
              <w:right w:w="100" w:type="dxa"/>
            </w:tcMar>
          </w:tcPr>
          <w:p w:rsidR="00F74461" w:rsidRDefault="00F74461">
            <w:pPr>
              <w:pStyle w:val="Normal1"/>
            </w:pPr>
          </w:p>
        </w:tc>
        <w:tc>
          <w:tcPr>
            <w:tcW w:w="3570" w:type="dxa"/>
            <w:tcMar>
              <w:top w:w="100" w:type="dxa"/>
              <w:left w:w="100" w:type="dxa"/>
              <w:bottom w:w="100" w:type="dxa"/>
              <w:right w:w="100" w:type="dxa"/>
            </w:tcMar>
          </w:tcPr>
          <w:p w:rsidR="00F74461" w:rsidRDefault="00F74461">
            <w:pPr>
              <w:pStyle w:val="Normal1"/>
            </w:pPr>
          </w:p>
        </w:tc>
      </w:tr>
      <w:tr w:rsidR="00F74461">
        <w:tc>
          <w:tcPr>
            <w:tcW w:w="4635" w:type="dxa"/>
            <w:shd w:val="clear" w:color="auto" w:fill="FFFF00"/>
            <w:tcMar>
              <w:top w:w="100" w:type="dxa"/>
              <w:left w:w="100" w:type="dxa"/>
              <w:bottom w:w="100" w:type="dxa"/>
              <w:right w:w="100" w:type="dxa"/>
            </w:tcMar>
          </w:tcPr>
          <w:p w:rsidR="00F74461" w:rsidRDefault="001B2D69">
            <w:pPr>
              <w:pStyle w:val="Normal1"/>
            </w:pPr>
            <w:r>
              <w:rPr>
                <w:b/>
                <w:highlight w:val="yellow"/>
              </w:rPr>
              <w:t>Lesson 3:</w:t>
            </w:r>
          </w:p>
        </w:tc>
        <w:tc>
          <w:tcPr>
            <w:tcW w:w="4830" w:type="dxa"/>
            <w:shd w:val="clear" w:color="auto" w:fill="FFFF00"/>
            <w:tcMar>
              <w:top w:w="100" w:type="dxa"/>
              <w:left w:w="100" w:type="dxa"/>
              <w:bottom w:w="100" w:type="dxa"/>
              <w:right w:w="100" w:type="dxa"/>
            </w:tcMar>
          </w:tcPr>
          <w:p w:rsidR="00F74461" w:rsidRDefault="00F74461">
            <w:pPr>
              <w:pStyle w:val="Normal1"/>
            </w:pPr>
          </w:p>
        </w:tc>
        <w:tc>
          <w:tcPr>
            <w:tcW w:w="4245" w:type="dxa"/>
            <w:shd w:val="clear" w:color="auto" w:fill="FFFF00"/>
            <w:tcMar>
              <w:top w:w="100" w:type="dxa"/>
              <w:left w:w="100" w:type="dxa"/>
              <w:bottom w:w="100" w:type="dxa"/>
              <w:right w:w="100" w:type="dxa"/>
            </w:tcMar>
          </w:tcPr>
          <w:p w:rsidR="00F74461" w:rsidRDefault="00F74461">
            <w:pPr>
              <w:pStyle w:val="Normal1"/>
            </w:pPr>
          </w:p>
        </w:tc>
        <w:tc>
          <w:tcPr>
            <w:tcW w:w="3570" w:type="dxa"/>
            <w:shd w:val="clear" w:color="auto" w:fill="FFFF00"/>
            <w:tcMar>
              <w:top w:w="100" w:type="dxa"/>
              <w:left w:w="100" w:type="dxa"/>
              <w:bottom w:w="100" w:type="dxa"/>
              <w:right w:w="100" w:type="dxa"/>
            </w:tcMar>
          </w:tcPr>
          <w:p w:rsidR="00F74461" w:rsidRDefault="00F74461">
            <w:pPr>
              <w:pStyle w:val="Normal1"/>
            </w:pPr>
          </w:p>
        </w:tc>
      </w:tr>
      <w:tr w:rsidR="00F74461">
        <w:tc>
          <w:tcPr>
            <w:tcW w:w="4635" w:type="dxa"/>
            <w:shd w:val="clear" w:color="auto" w:fill="FFFFFF"/>
            <w:tcMar>
              <w:top w:w="100" w:type="dxa"/>
              <w:left w:w="100" w:type="dxa"/>
              <w:bottom w:w="100" w:type="dxa"/>
              <w:right w:w="100" w:type="dxa"/>
            </w:tcMar>
          </w:tcPr>
          <w:p w:rsidR="00F74461" w:rsidRDefault="001B2D69">
            <w:pPr>
              <w:pStyle w:val="Normal1"/>
              <w:jc w:val="center"/>
            </w:pPr>
            <w:r>
              <w:rPr>
                <w:b/>
              </w:rPr>
              <w:t>Overall &amp;/or Specific Expectations</w:t>
            </w:r>
          </w:p>
          <w:p w:rsidR="00F74461" w:rsidRDefault="001B2D69">
            <w:pPr>
              <w:pStyle w:val="Normal1"/>
              <w:jc w:val="center"/>
            </w:pPr>
            <w:r>
              <w:rPr>
                <w:color w:val="999999"/>
              </w:rPr>
              <w:t>(with numbers)</w:t>
            </w:r>
            <w:r>
              <w:rPr>
                <w:b/>
              </w:rPr>
              <w:t xml:space="preserve"> </w:t>
            </w:r>
          </w:p>
        </w:tc>
        <w:tc>
          <w:tcPr>
            <w:tcW w:w="4830" w:type="dxa"/>
            <w:shd w:val="clear" w:color="auto" w:fill="FFFFFF"/>
            <w:tcMar>
              <w:top w:w="100" w:type="dxa"/>
              <w:left w:w="100" w:type="dxa"/>
              <w:bottom w:w="100" w:type="dxa"/>
              <w:right w:w="100" w:type="dxa"/>
            </w:tcMar>
          </w:tcPr>
          <w:p w:rsidR="00F74461" w:rsidRDefault="001B2D69">
            <w:pPr>
              <w:pStyle w:val="Normal1"/>
              <w:jc w:val="center"/>
            </w:pPr>
            <w:r>
              <w:rPr>
                <w:b/>
              </w:rPr>
              <w:t>Learning Goals</w:t>
            </w:r>
          </w:p>
          <w:p w:rsidR="00F74461" w:rsidRDefault="001B2D69">
            <w:pPr>
              <w:pStyle w:val="Normal1"/>
            </w:pPr>
            <w:r>
              <w:t>We are learning to:</w:t>
            </w:r>
          </w:p>
        </w:tc>
        <w:tc>
          <w:tcPr>
            <w:tcW w:w="4245" w:type="dxa"/>
            <w:shd w:val="clear" w:color="auto" w:fill="FFFFFF"/>
            <w:tcMar>
              <w:top w:w="100" w:type="dxa"/>
              <w:left w:w="100" w:type="dxa"/>
              <w:bottom w:w="100" w:type="dxa"/>
              <w:right w:w="100" w:type="dxa"/>
            </w:tcMar>
          </w:tcPr>
          <w:p w:rsidR="00F74461" w:rsidRDefault="001B2D69">
            <w:pPr>
              <w:pStyle w:val="Normal1"/>
              <w:jc w:val="center"/>
            </w:pPr>
            <w:r>
              <w:rPr>
                <w:b/>
              </w:rPr>
              <w:t>Key Questions for the Lesson</w:t>
            </w:r>
          </w:p>
        </w:tc>
        <w:tc>
          <w:tcPr>
            <w:tcW w:w="3570" w:type="dxa"/>
            <w:shd w:val="clear" w:color="auto" w:fill="FFFFFF"/>
            <w:tcMar>
              <w:top w:w="100" w:type="dxa"/>
              <w:left w:w="100" w:type="dxa"/>
              <w:bottom w:w="100" w:type="dxa"/>
              <w:right w:w="100" w:type="dxa"/>
            </w:tcMar>
          </w:tcPr>
          <w:p w:rsidR="00F74461" w:rsidRDefault="001B2D69">
            <w:pPr>
              <w:pStyle w:val="Normal1"/>
              <w:jc w:val="center"/>
            </w:pPr>
            <w:r>
              <w:rPr>
                <w:b/>
              </w:rPr>
              <w:t>Terminology</w:t>
            </w:r>
          </w:p>
        </w:tc>
      </w:tr>
      <w:tr w:rsidR="00F74461">
        <w:tc>
          <w:tcPr>
            <w:tcW w:w="4635" w:type="dxa"/>
            <w:shd w:val="clear" w:color="auto" w:fill="FFFFFF"/>
            <w:tcMar>
              <w:top w:w="100" w:type="dxa"/>
              <w:left w:w="100" w:type="dxa"/>
              <w:bottom w:w="100" w:type="dxa"/>
              <w:right w:w="100" w:type="dxa"/>
            </w:tcMar>
          </w:tcPr>
          <w:p w:rsidR="00F74461" w:rsidRDefault="00F74461">
            <w:pPr>
              <w:pStyle w:val="Normal1"/>
            </w:pPr>
          </w:p>
          <w:p w:rsidR="00F74461" w:rsidRDefault="00F74461">
            <w:pPr>
              <w:pStyle w:val="Normal1"/>
            </w:pPr>
          </w:p>
          <w:p w:rsidR="00F74461" w:rsidRDefault="00F74461">
            <w:pPr>
              <w:pStyle w:val="Normal1"/>
            </w:pPr>
          </w:p>
          <w:p w:rsidR="00F74461" w:rsidRDefault="00F74461">
            <w:pPr>
              <w:pStyle w:val="Normal1"/>
            </w:pPr>
          </w:p>
          <w:p w:rsidR="00F74461" w:rsidRDefault="00F74461">
            <w:pPr>
              <w:pStyle w:val="Normal1"/>
            </w:pPr>
          </w:p>
          <w:p w:rsidR="00F74461" w:rsidRDefault="00F74461">
            <w:pPr>
              <w:pStyle w:val="Normal1"/>
            </w:pPr>
          </w:p>
        </w:tc>
        <w:tc>
          <w:tcPr>
            <w:tcW w:w="4830" w:type="dxa"/>
            <w:shd w:val="clear" w:color="auto" w:fill="FFFFFF"/>
            <w:tcMar>
              <w:top w:w="100" w:type="dxa"/>
              <w:left w:w="100" w:type="dxa"/>
              <w:bottom w:w="100" w:type="dxa"/>
              <w:right w:w="100" w:type="dxa"/>
            </w:tcMar>
          </w:tcPr>
          <w:p w:rsidR="00F74461" w:rsidRDefault="00F74461">
            <w:pPr>
              <w:pStyle w:val="Normal1"/>
            </w:pPr>
          </w:p>
        </w:tc>
        <w:tc>
          <w:tcPr>
            <w:tcW w:w="4245" w:type="dxa"/>
            <w:shd w:val="clear" w:color="auto" w:fill="FFFFFF"/>
            <w:tcMar>
              <w:top w:w="100" w:type="dxa"/>
              <w:left w:w="100" w:type="dxa"/>
              <w:bottom w:w="100" w:type="dxa"/>
              <w:right w:w="100" w:type="dxa"/>
            </w:tcMar>
          </w:tcPr>
          <w:p w:rsidR="00F74461" w:rsidRDefault="00F74461">
            <w:pPr>
              <w:pStyle w:val="Normal1"/>
            </w:pPr>
          </w:p>
        </w:tc>
        <w:tc>
          <w:tcPr>
            <w:tcW w:w="3570" w:type="dxa"/>
            <w:shd w:val="clear" w:color="auto" w:fill="FFFFFF"/>
            <w:tcMar>
              <w:top w:w="100" w:type="dxa"/>
              <w:left w:w="100" w:type="dxa"/>
              <w:bottom w:w="100" w:type="dxa"/>
              <w:right w:w="100" w:type="dxa"/>
            </w:tcMar>
          </w:tcPr>
          <w:p w:rsidR="00F74461" w:rsidRDefault="00F74461">
            <w:pPr>
              <w:pStyle w:val="Normal1"/>
            </w:pPr>
          </w:p>
        </w:tc>
      </w:tr>
      <w:tr w:rsidR="00F74461">
        <w:tc>
          <w:tcPr>
            <w:tcW w:w="4635" w:type="dxa"/>
            <w:tcMar>
              <w:top w:w="100" w:type="dxa"/>
              <w:left w:w="100" w:type="dxa"/>
              <w:bottom w:w="100" w:type="dxa"/>
              <w:right w:w="100" w:type="dxa"/>
            </w:tcMar>
          </w:tcPr>
          <w:p w:rsidR="00F74461" w:rsidRDefault="001B2D69">
            <w:pPr>
              <w:pStyle w:val="Normal1"/>
              <w:jc w:val="center"/>
            </w:pPr>
            <w:r>
              <w:rPr>
                <w:b/>
              </w:rPr>
              <w:t>Readiness</w:t>
            </w:r>
          </w:p>
        </w:tc>
        <w:tc>
          <w:tcPr>
            <w:tcW w:w="4830" w:type="dxa"/>
            <w:tcMar>
              <w:top w:w="100" w:type="dxa"/>
              <w:left w:w="100" w:type="dxa"/>
              <w:bottom w:w="100" w:type="dxa"/>
              <w:right w:w="100" w:type="dxa"/>
            </w:tcMar>
          </w:tcPr>
          <w:p w:rsidR="00F74461" w:rsidRDefault="001B2D69">
            <w:pPr>
              <w:pStyle w:val="Normal1"/>
              <w:jc w:val="center"/>
            </w:pPr>
            <w:r>
              <w:rPr>
                <w:b/>
              </w:rPr>
              <w:t>Materials</w:t>
            </w:r>
          </w:p>
        </w:tc>
        <w:tc>
          <w:tcPr>
            <w:tcW w:w="4245" w:type="dxa"/>
            <w:tcMar>
              <w:top w:w="100" w:type="dxa"/>
              <w:left w:w="100" w:type="dxa"/>
              <w:bottom w:w="100" w:type="dxa"/>
              <w:right w:w="100" w:type="dxa"/>
            </w:tcMar>
          </w:tcPr>
          <w:p w:rsidR="00F74461" w:rsidRDefault="001B2D69">
            <w:pPr>
              <w:pStyle w:val="Normal1"/>
              <w:jc w:val="center"/>
            </w:pPr>
            <w:r>
              <w:rPr>
                <w:b/>
              </w:rPr>
              <w:t>Suggested Activities</w:t>
            </w:r>
          </w:p>
        </w:tc>
        <w:tc>
          <w:tcPr>
            <w:tcW w:w="3570" w:type="dxa"/>
            <w:tcMar>
              <w:top w:w="100" w:type="dxa"/>
              <w:left w:w="100" w:type="dxa"/>
              <w:bottom w:w="100" w:type="dxa"/>
              <w:right w:w="100" w:type="dxa"/>
            </w:tcMar>
          </w:tcPr>
          <w:p w:rsidR="00F74461" w:rsidRDefault="001B2D69">
            <w:pPr>
              <w:pStyle w:val="Normal1"/>
              <w:jc w:val="center"/>
            </w:pPr>
            <w:r>
              <w:rPr>
                <w:b/>
              </w:rPr>
              <w:t>Checkpoints</w:t>
            </w:r>
          </w:p>
        </w:tc>
      </w:tr>
      <w:tr w:rsidR="00F74461">
        <w:tc>
          <w:tcPr>
            <w:tcW w:w="4635" w:type="dxa"/>
            <w:tcMar>
              <w:top w:w="100" w:type="dxa"/>
              <w:left w:w="100" w:type="dxa"/>
              <w:bottom w:w="100" w:type="dxa"/>
              <w:right w:w="100" w:type="dxa"/>
            </w:tcMar>
          </w:tcPr>
          <w:p w:rsidR="00F74461" w:rsidRDefault="00F74461">
            <w:pPr>
              <w:pStyle w:val="Normal1"/>
            </w:pPr>
          </w:p>
          <w:p w:rsidR="00F74461" w:rsidRDefault="00F74461">
            <w:pPr>
              <w:pStyle w:val="Normal1"/>
            </w:pPr>
          </w:p>
          <w:p w:rsidR="00F74461" w:rsidRDefault="00F74461">
            <w:pPr>
              <w:pStyle w:val="Normal1"/>
            </w:pPr>
          </w:p>
          <w:p w:rsidR="00F74461" w:rsidRDefault="00F74461">
            <w:pPr>
              <w:pStyle w:val="Normal1"/>
            </w:pPr>
          </w:p>
          <w:p w:rsidR="00F74461" w:rsidRDefault="00F74461">
            <w:pPr>
              <w:pStyle w:val="Normal1"/>
            </w:pPr>
          </w:p>
        </w:tc>
        <w:tc>
          <w:tcPr>
            <w:tcW w:w="4830" w:type="dxa"/>
            <w:tcMar>
              <w:top w:w="100" w:type="dxa"/>
              <w:left w:w="100" w:type="dxa"/>
              <w:bottom w:w="100" w:type="dxa"/>
              <w:right w:w="100" w:type="dxa"/>
            </w:tcMar>
          </w:tcPr>
          <w:p w:rsidR="00F74461" w:rsidRDefault="00F74461">
            <w:pPr>
              <w:pStyle w:val="Normal1"/>
            </w:pPr>
          </w:p>
        </w:tc>
        <w:tc>
          <w:tcPr>
            <w:tcW w:w="4245" w:type="dxa"/>
            <w:tcMar>
              <w:top w:w="100" w:type="dxa"/>
              <w:left w:w="100" w:type="dxa"/>
              <w:bottom w:w="100" w:type="dxa"/>
              <w:right w:w="100" w:type="dxa"/>
            </w:tcMar>
          </w:tcPr>
          <w:p w:rsidR="00F74461" w:rsidRDefault="00F74461">
            <w:pPr>
              <w:pStyle w:val="Normal1"/>
            </w:pPr>
          </w:p>
        </w:tc>
        <w:tc>
          <w:tcPr>
            <w:tcW w:w="3570" w:type="dxa"/>
            <w:tcMar>
              <w:top w:w="100" w:type="dxa"/>
              <w:left w:w="100" w:type="dxa"/>
              <w:bottom w:w="100" w:type="dxa"/>
              <w:right w:w="100" w:type="dxa"/>
            </w:tcMar>
          </w:tcPr>
          <w:p w:rsidR="00F74461" w:rsidRDefault="00F74461">
            <w:pPr>
              <w:pStyle w:val="Normal1"/>
            </w:pPr>
          </w:p>
        </w:tc>
      </w:tr>
      <w:tr w:rsidR="00F74461">
        <w:tc>
          <w:tcPr>
            <w:tcW w:w="4635" w:type="dxa"/>
            <w:shd w:val="clear" w:color="auto" w:fill="FFFF00"/>
            <w:tcMar>
              <w:top w:w="100" w:type="dxa"/>
              <w:left w:w="100" w:type="dxa"/>
              <w:bottom w:w="100" w:type="dxa"/>
              <w:right w:w="100" w:type="dxa"/>
            </w:tcMar>
          </w:tcPr>
          <w:p w:rsidR="00F74461" w:rsidRDefault="001B2D69">
            <w:pPr>
              <w:pStyle w:val="Normal1"/>
            </w:pPr>
            <w:r>
              <w:rPr>
                <w:b/>
                <w:highlight w:val="yellow"/>
              </w:rPr>
              <w:t>Lesson 4:</w:t>
            </w:r>
          </w:p>
        </w:tc>
        <w:tc>
          <w:tcPr>
            <w:tcW w:w="4830" w:type="dxa"/>
            <w:shd w:val="clear" w:color="auto" w:fill="FFFF00"/>
            <w:tcMar>
              <w:top w:w="100" w:type="dxa"/>
              <w:left w:w="100" w:type="dxa"/>
              <w:bottom w:w="100" w:type="dxa"/>
              <w:right w:w="100" w:type="dxa"/>
            </w:tcMar>
          </w:tcPr>
          <w:p w:rsidR="00F74461" w:rsidRDefault="00F74461">
            <w:pPr>
              <w:pStyle w:val="Normal1"/>
            </w:pPr>
          </w:p>
        </w:tc>
        <w:tc>
          <w:tcPr>
            <w:tcW w:w="4245" w:type="dxa"/>
            <w:shd w:val="clear" w:color="auto" w:fill="FFFF00"/>
            <w:tcMar>
              <w:top w:w="100" w:type="dxa"/>
              <w:left w:w="100" w:type="dxa"/>
              <w:bottom w:w="100" w:type="dxa"/>
              <w:right w:w="100" w:type="dxa"/>
            </w:tcMar>
          </w:tcPr>
          <w:p w:rsidR="00F74461" w:rsidRDefault="00F74461">
            <w:pPr>
              <w:pStyle w:val="Normal1"/>
            </w:pPr>
          </w:p>
        </w:tc>
        <w:tc>
          <w:tcPr>
            <w:tcW w:w="3570" w:type="dxa"/>
            <w:shd w:val="clear" w:color="auto" w:fill="FFFF00"/>
            <w:tcMar>
              <w:top w:w="100" w:type="dxa"/>
              <w:left w:w="100" w:type="dxa"/>
              <w:bottom w:w="100" w:type="dxa"/>
              <w:right w:w="100" w:type="dxa"/>
            </w:tcMar>
          </w:tcPr>
          <w:p w:rsidR="00F74461" w:rsidRDefault="00F74461">
            <w:pPr>
              <w:pStyle w:val="Normal1"/>
            </w:pPr>
          </w:p>
        </w:tc>
      </w:tr>
      <w:tr w:rsidR="00F74461">
        <w:tc>
          <w:tcPr>
            <w:tcW w:w="4635" w:type="dxa"/>
            <w:tcMar>
              <w:top w:w="100" w:type="dxa"/>
              <w:left w:w="100" w:type="dxa"/>
              <w:bottom w:w="100" w:type="dxa"/>
              <w:right w:w="100" w:type="dxa"/>
            </w:tcMar>
          </w:tcPr>
          <w:p w:rsidR="00F74461" w:rsidRDefault="001B2D69">
            <w:pPr>
              <w:pStyle w:val="Normal1"/>
              <w:jc w:val="center"/>
            </w:pPr>
            <w:r>
              <w:rPr>
                <w:b/>
              </w:rPr>
              <w:t xml:space="preserve">Overall &amp;/or Specific Expectations </w:t>
            </w:r>
          </w:p>
          <w:p w:rsidR="00F74461" w:rsidRDefault="001B2D69">
            <w:pPr>
              <w:pStyle w:val="Normal1"/>
              <w:jc w:val="center"/>
            </w:pPr>
            <w:r>
              <w:rPr>
                <w:color w:val="999999"/>
              </w:rPr>
              <w:t>(with numbers)</w:t>
            </w:r>
            <w:r>
              <w:rPr>
                <w:b/>
              </w:rPr>
              <w:t xml:space="preserve"> </w:t>
            </w:r>
          </w:p>
        </w:tc>
        <w:tc>
          <w:tcPr>
            <w:tcW w:w="4830" w:type="dxa"/>
            <w:tcMar>
              <w:top w:w="100" w:type="dxa"/>
              <w:left w:w="100" w:type="dxa"/>
              <w:bottom w:w="100" w:type="dxa"/>
              <w:right w:w="100" w:type="dxa"/>
            </w:tcMar>
          </w:tcPr>
          <w:p w:rsidR="00F74461" w:rsidRDefault="001B2D69">
            <w:pPr>
              <w:pStyle w:val="Normal1"/>
              <w:jc w:val="center"/>
            </w:pPr>
            <w:r>
              <w:rPr>
                <w:b/>
              </w:rPr>
              <w:t>Learning Goals</w:t>
            </w:r>
          </w:p>
          <w:p w:rsidR="00F74461" w:rsidRDefault="001B2D69">
            <w:pPr>
              <w:pStyle w:val="Normal1"/>
            </w:pPr>
            <w:r>
              <w:t>We are learning to:</w:t>
            </w:r>
          </w:p>
        </w:tc>
        <w:tc>
          <w:tcPr>
            <w:tcW w:w="4245" w:type="dxa"/>
            <w:tcMar>
              <w:top w:w="100" w:type="dxa"/>
              <w:left w:w="100" w:type="dxa"/>
              <w:bottom w:w="100" w:type="dxa"/>
              <w:right w:w="100" w:type="dxa"/>
            </w:tcMar>
          </w:tcPr>
          <w:p w:rsidR="00F74461" w:rsidRDefault="001B2D69">
            <w:pPr>
              <w:pStyle w:val="Normal1"/>
              <w:jc w:val="center"/>
            </w:pPr>
            <w:r>
              <w:rPr>
                <w:b/>
              </w:rPr>
              <w:t>Key Questions for the Lesson</w:t>
            </w:r>
          </w:p>
        </w:tc>
        <w:tc>
          <w:tcPr>
            <w:tcW w:w="3570" w:type="dxa"/>
            <w:tcMar>
              <w:top w:w="100" w:type="dxa"/>
              <w:left w:w="100" w:type="dxa"/>
              <w:bottom w:w="100" w:type="dxa"/>
              <w:right w:w="100" w:type="dxa"/>
            </w:tcMar>
          </w:tcPr>
          <w:p w:rsidR="00F74461" w:rsidRDefault="001B2D69">
            <w:pPr>
              <w:pStyle w:val="Normal1"/>
              <w:jc w:val="center"/>
            </w:pPr>
            <w:r>
              <w:rPr>
                <w:b/>
              </w:rPr>
              <w:t>Terminology</w:t>
            </w:r>
          </w:p>
        </w:tc>
      </w:tr>
      <w:tr w:rsidR="00F74461">
        <w:tc>
          <w:tcPr>
            <w:tcW w:w="4635" w:type="dxa"/>
            <w:tcMar>
              <w:top w:w="100" w:type="dxa"/>
              <w:left w:w="100" w:type="dxa"/>
              <w:bottom w:w="100" w:type="dxa"/>
              <w:right w:w="100" w:type="dxa"/>
            </w:tcMar>
          </w:tcPr>
          <w:p w:rsidR="00F74461" w:rsidRDefault="00F74461">
            <w:pPr>
              <w:pStyle w:val="Normal1"/>
            </w:pPr>
          </w:p>
          <w:p w:rsidR="00F74461" w:rsidRDefault="00F74461">
            <w:pPr>
              <w:pStyle w:val="Normal1"/>
            </w:pPr>
          </w:p>
          <w:p w:rsidR="00F74461" w:rsidRDefault="00F74461">
            <w:pPr>
              <w:pStyle w:val="Normal1"/>
            </w:pPr>
          </w:p>
          <w:p w:rsidR="00F74461" w:rsidRDefault="00F74461">
            <w:pPr>
              <w:pStyle w:val="Normal1"/>
            </w:pPr>
          </w:p>
          <w:p w:rsidR="00F74461" w:rsidRDefault="00F74461">
            <w:pPr>
              <w:pStyle w:val="Normal1"/>
            </w:pPr>
          </w:p>
          <w:p w:rsidR="00F74461" w:rsidRDefault="00F74461">
            <w:pPr>
              <w:pStyle w:val="Normal1"/>
            </w:pPr>
          </w:p>
        </w:tc>
        <w:tc>
          <w:tcPr>
            <w:tcW w:w="4830" w:type="dxa"/>
            <w:tcMar>
              <w:top w:w="100" w:type="dxa"/>
              <w:left w:w="100" w:type="dxa"/>
              <w:bottom w:w="100" w:type="dxa"/>
              <w:right w:w="100" w:type="dxa"/>
            </w:tcMar>
          </w:tcPr>
          <w:p w:rsidR="00F74461" w:rsidRDefault="00F74461">
            <w:pPr>
              <w:pStyle w:val="Normal1"/>
            </w:pPr>
          </w:p>
        </w:tc>
        <w:tc>
          <w:tcPr>
            <w:tcW w:w="4245" w:type="dxa"/>
            <w:tcMar>
              <w:top w:w="100" w:type="dxa"/>
              <w:left w:w="100" w:type="dxa"/>
              <w:bottom w:w="100" w:type="dxa"/>
              <w:right w:w="100" w:type="dxa"/>
            </w:tcMar>
          </w:tcPr>
          <w:p w:rsidR="00F74461" w:rsidRDefault="00F74461">
            <w:pPr>
              <w:pStyle w:val="Normal1"/>
            </w:pPr>
          </w:p>
        </w:tc>
        <w:tc>
          <w:tcPr>
            <w:tcW w:w="3570" w:type="dxa"/>
            <w:tcMar>
              <w:top w:w="100" w:type="dxa"/>
              <w:left w:w="100" w:type="dxa"/>
              <w:bottom w:w="100" w:type="dxa"/>
              <w:right w:w="100" w:type="dxa"/>
            </w:tcMar>
          </w:tcPr>
          <w:p w:rsidR="00F74461" w:rsidRDefault="00F74461">
            <w:pPr>
              <w:pStyle w:val="Normal1"/>
            </w:pPr>
          </w:p>
        </w:tc>
      </w:tr>
      <w:tr w:rsidR="00F74461">
        <w:tc>
          <w:tcPr>
            <w:tcW w:w="4635" w:type="dxa"/>
            <w:tcMar>
              <w:top w:w="100" w:type="dxa"/>
              <w:left w:w="100" w:type="dxa"/>
              <w:bottom w:w="100" w:type="dxa"/>
              <w:right w:w="100" w:type="dxa"/>
            </w:tcMar>
          </w:tcPr>
          <w:p w:rsidR="00F74461" w:rsidRDefault="001B2D69">
            <w:pPr>
              <w:pStyle w:val="Normal1"/>
              <w:jc w:val="center"/>
            </w:pPr>
            <w:r>
              <w:rPr>
                <w:b/>
              </w:rPr>
              <w:t>Readiness</w:t>
            </w:r>
          </w:p>
        </w:tc>
        <w:tc>
          <w:tcPr>
            <w:tcW w:w="4830" w:type="dxa"/>
            <w:tcMar>
              <w:top w:w="100" w:type="dxa"/>
              <w:left w:w="100" w:type="dxa"/>
              <w:bottom w:w="100" w:type="dxa"/>
              <w:right w:w="100" w:type="dxa"/>
            </w:tcMar>
          </w:tcPr>
          <w:p w:rsidR="00F74461" w:rsidRDefault="001B2D69">
            <w:pPr>
              <w:pStyle w:val="Normal1"/>
              <w:jc w:val="center"/>
            </w:pPr>
            <w:r>
              <w:rPr>
                <w:b/>
              </w:rPr>
              <w:t>Materials</w:t>
            </w:r>
          </w:p>
        </w:tc>
        <w:tc>
          <w:tcPr>
            <w:tcW w:w="4245" w:type="dxa"/>
            <w:tcMar>
              <w:top w:w="100" w:type="dxa"/>
              <w:left w:w="100" w:type="dxa"/>
              <w:bottom w:w="100" w:type="dxa"/>
              <w:right w:w="100" w:type="dxa"/>
            </w:tcMar>
          </w:tcPr>
          <w:p w:rsidR="00F74461" w:rsidRDefault="001B2D69">
            <w:pPr>
              <w:pStyle w:val="Normal1"/>
              <w:jc w:val="center"/>
            </w:pPr>
            <w:r>
              <w:rPr>
                <w:b/>
              </w:rPr>
              <w:t>Suggested Activities</w:t>
            </w:r>
          </w:p>
        </w:tc>
        <w:tc>
          <w:tcPr>
            <w:tcW w:w="3570" w:type="dxa"/>
            <w:tcMar>
              <w:top w:w="100" w:type="dxa"/>
              <w:left w:w="100" w:type="dxa"/>
              <w:bottom w:w="100" w:type="dxa"/>
              <w:right w:w="100" w:type="dxa"/>
            </w:tcMar>
          </w:tcPr>
          <w:p w:rsidR="00F74461" w:rsidRDefault="001B2D69">
            <w:pPr>
              <w:pStyle w:val="Normal1"/>
              <w:jc w:val="center"/>
            </w:pPr>
            <w:r>
              <w:rPr>
                <w:b/>
              </w:rPr>
              <w:t>Checkpoints</w:t>
            </w:r>
          </w:p>
        </w:tc>
      </w:tr>
      <w:tr w:rsidR="00F74461">
        <w:tc>
          <w:tcPr>
            <w:tcW w:w="4635" w:type="dxa"/>
            <w:tcMar>
              <w:top w:w="100" w:type="dxa"/>
              <w:left w:w="100" w:type="dxa"/>
              <w:bottom w:w="100" w:type="dxa"/>
              <w:right w:w="100" w:type="dxa"/>
            </w:tcMar>
          </w:tcPr>
          <w:p w:rsidR="00F74461" w:rsidRDefault="00F74461">
            <w:pPr>
              <w:pStyle w:val="Normal1"/>
            </w:pPr>
          </w:p>
          <w:p w:rsidR="00F74461" w:rsidRDefault="00F74461">
            <w:pPr>
              <w:pStyle w:val="Normal1"/>
            </w:pPr>
          </w:p>
          <w:p w:rsidR="00F74461" w:rsidRDefault="00F74461">
            <w:pPr>
              <w:pStyle w:val="Normal1"/>
            </w:pPr>
          </w:p>
          <w:p w:rsidR="00F74461" w:rsidRDefault="00F74461">
            <w:pPr>
              <w:pStyle w:val="Normal1"/>
            </w:pPr>
          </w:p>
          <w:p w:rsidR="00F74461" w:rsidRDefault="00F74461">
            <w:pPr>
              <w:pStyle w:val="Normal1"/>
            </w:pPr>
          </w:p>
        </w:tc>
        <w:tc>
          <w:tcPr>
            <w:tcW w:w="4830" w:type="dxa"/>
            <w:tcMar>
              <w:top w:w="100" w:type="dxa"/>
              <w:left w:w="100" w:type="dxa"/>
              <w:bottom w:w="100" w:type="dxa"/>
              <w:right w:w="100" w:type="dxa"/>
            </w:tcMar>
          </w:tcPr>
          <w:p w:rsidR="00F74461" w:rsidRDefault="00F74461">
            <w:pPr>
              <w:pStyle w:val="Normal1"/>
            </w:pPr>
          </w:p>
        </w:tc>
        <w:tc>
          <w:tcPr>
            <w:tcW w:w="4245" w:type="dxa"/>
            <w:tcMar>
              <w:top w:w="100" w:type="dxa"/>
              <w:left w:w="100" w:type="dxa"/>
              <w:bottom w:w="100" w:type="dxa"/>
              <w:right w:w="100" w:type="dxa"/>
            </w:tcMar>
          </w:tcPr>
          <w:p w:rsidR="00F74461" w:rsidRDefault="00F74461">
            <w:pPr>
              <w:pStyle w:val="Normal1"/>
            </w:pPr>
          </w:p>
        </w:tc>
        <w:tc>
          <w:tcPr>
            <w:tcW w:w="3570" w:type="dxa"/>
            <w:tcMar>
              <w:top w:w="100" w:type="dxa"/>
              <w:left w:w="100" w:type="dxa"/>
              <w:bottom w:w="100" w:type="dxa"/>
              <w:right w:w="100" w:type="dxa"/>
            </w:tcMar>
          </w:tcPr>
          <w:p w:rsidR="00F74461" w:rsidRDefault="00F74461">
            <w:pPr>
              <w:pStyle w:val="Normal1"/>
            </w:pPr>
          </w:p>
        </w:tc>
      </w:tr>
      <w:tr w:rsidR="00F74461">
        <w:tc>
          <w:tcPr>
            <w:tcW w:w="4635" w:type="dxa"/>
            <w:shd w:val="clear" w:color="auto" w:fill="FFFF00"/>
            <w:tcMar>
              <w:top w:w="100" w:type="dxa"/>
              <w:left w:w="100" w:type="dxa"/>
              <w:bottom w:w="100" w:type="dxa"/>
              <w:right w:w="100" w:type="dxa"/>
            </w:tcMar>
          </w:tcPr>
          <w:p w:rsidR="00F74461" w:rsidRDefault="001B2D69">
            <w:pPr>
              <w:pStyle w:val="Normal1"/>
            </w:pPr>
            <w:r>
              <w:rPr>
                <w:b/>
                <w:highlight w:val="yellow"/>
              </w:rPr>
              <w:t>Lesson 5:</w:t>
            </w:r>
          </w:p>
        </w:tc>
        <w:tc>
          <w:tcPr>
            <w:tcW w:w="4830" w:type="dxa"/>
            <w:shd w:val="clear" w:color="auto" w:fill="FFFF00"/>
            <w:tcMar>
              <w:top w:w="100" w:type="dxa"/>
              <w:left w:w="100" w:type="dxa"/>
              <w:bottom w:w="100" w:type="dxa"/>
              <w:right w:w="100" w:type="dxa"/>
            </w:tcMar>
          </w:tcPr>
          <w:p w:rsidR="00F74461" w:rsidRDefault="00F74461">
            <w:pPr>
              <w:pStyle w:val="Normal1"/>
            </w:pPr>
          </w:p>
        </w:tc>
        <w:tc>
          <w:tcPr>
            <w:tcW w:w="4245" w:type="dxa"/>
            <w:shd w:val="clear" w:color="auto" w:fill="FFFF00"/>
            <w:tcMar>
              <w:top w:w="100" w:type="dxa"/>
              <w:left w:w="100" w:type="dxa"/>
              <w:bottom w:w="100" w:type="dxa"/>
              <w:right w:w="100" w:type="dxa"/>
            </w:tcMar>
          </w:tcPr>
          <w:p w:rsidR="00F74461" w:rsidRDefault="00F74461">
            <w:pPr>
              <w:pStyle w:val="Normal1"/>
            </w:pPr>
          </w:p>
        </w:tc>
        <w:tc>
          <w:tcPr>
            <w:tcW w:w="3570" w:type="dxa"/>
            <w:shd w:val="clear" w:color="auto" w:fill="FFFF00"/>
            <w:tcMar>
              <w:top w:w="100" w:type="dxa"/>
              <w:left w:w="100" w:type="dxa"/>
              <w:bottom w:w="100" w:type="dxa"/>
              <w:right w:w="100" w:type="dxa"/>
            </w:tcMar>
          </w:tcPr>
          <w:p w:rsidR="00F74461" w:rsidRDefault="00F74461">
            <w:pPr>
              <w:pStyle w:val="Normal1"/>
            </w:pPr>
          </w:p>
        </w:tc>
      </w:tr>
      <w:tr w:rsidR="00F74461">
        <w:tc>
          <w:tcPr>
            <w:tcW w:w="4635" w:type="dxa"/>
            <w:tcMar>
              <w:top w:w="100" w:type="dxa"/>
              <w:left w:w="100" w:type="dxa"/>
              <w:bottom w:w="100" w:type="dxa"/>
              <w:right w:w="100" w:type="dxa"/>
            </w:tcMar>
          </w:tcPr>
          <w:p w:rsidR="00F74461" w:rsidRDefault="001B2D69">
            <w:pPr>
              <w:pStyle w:val="Normal1"/>
              <w:jc w:val="center"/>
            </w:pPr>
            <w:r>
              <w:rPr>
                <w:b/>
              </w:rPr>
              <w:t>Overall &amp;/or Specific Expectations</w:t>
            </w:r>
          </w:p>
          <w:p w:rsidR="00F74461" w:rsidRDefault="001B2D69">
            <w:pPr>
              <w:pStyle w:val="Normal1"/>
              <w:jc w:val="center"/>
            </w:pPr>
            <w:r>
              <w:rPr>
                <w:color w:val="999999"/>
              </w:rPr>
              <w:t>(with numbers)</w:t>
            </w:r>
            <w:r>
              <w:rPr>
                <w:b/>
              </w:rPr>
              <w:t xml:space="preserve"> </w:t>
            </w:r>
          </w:p>
        </w:tc>
        <w:tc>
          <w:tcPr>
            <w:tcW w:w="4830" w:type="dxa"/>
            <w:tcMar>
              <w:top w:w="100" w:type="dxa"/>
              <w:left w:w="100" w:type="dxa"/>
              <w:bottom w:w="100" w:type="dxa"/>
              <w:right w:w="100" w:type="dxa"/>
            </w:tcMar>
          </w:tcPr>
          <w:p w:rsidR="00F74461" w:rsidRDefault="001B2D69">
            <w:pPr>
              <w:pStyle w:val="Normal1"/>
              <w:jc w:val="center"/>
            </w:pPr>
            <w:r>
              <w:rPr>
                <w:b/>
              </w:rPr>
              <w:t>Learning Goals</w:t>
            </w:r>
          </w:p>
          <w:p w:rsidR="00F74461" w:rsidRDefault="001B2D69">
            <w:pPr>
              <w:pStyle w:val="Normal1"/>
            </w:pPr>
            <w:r>
              <w:t>We are learning to:</w:t>
            </w:r>
          </w:p>
        </w:tc>
        <w:tc>
          <w:tcPr>
            <w:tcW w:w="4245" w:type="dxa"/>
            <w:tcMar>
              <w:top w:w="100" w:type="dxa"/>
              <w:left w:w="100" w:type="dxa"/>
              <w:bottom w:w="100" w:type="dxa"/>
              <w:right w:w="100" w:type="dxa"/>
            </w:tcMar>
          </w:tcPr>
          <w:p w:rsidR="00F74461" w:rsidRDefault="001B2D69">
            <w:pPr>
              <w:pStyle w:val="Normal1"/>
              <w:jc w:val="center"/>
            </w:pPr>
            <w:r>
              <w:rPr>
                <w:b/>
              </w:rPr>
              <w:t>Key Questions for the Lesson</w:t>
            </w:r>
          </w:p>
        </w:tc>
        <w:tc>
          <w:tcPr>
            <w:tcW w:w="3570" w:type="dxa"/>
            <w:tcMar>
              <w:top w:w="100" w:type="dxa"/>
              <w:left w:w="100" w:type="dxa"/>
              <w:bottom w:w="100" w:type="dxa"/>
              <w:right w:w="100" w:type="dxa"/>
            </w:tcMar>
          </w:tcPr>
          <w:p w:rsidR="00F74461" w:rsidRDefault="001B2D69">
            <w:pPr>
              <w:pStyle w:val="Normal1"/>
              <w:jc w:val="center"/>
            </w:pPr>
            <w:r>
              <w:rPr>
                <w:b/>
              </w:rPr>
              <w:t>Terminology</w:t>
            </w:r>
          </w:p>
        </w:tc>
      </w:tr>
      <w:tr w:rsidR="00F74461">
        <w:tc>
          <w:tcPr>
            <w:tcW w:w="4635" w:type="dxa"/>
            <w:tcMar>
              <w:top w:w="100" w:type="dxa"/>
              <w:left w:w="100" w:type="dxa"/>
              <w:bottom w:w="100" w:type="dxa"/>
              <w:right w:w="100" w:type="dxa"/>
            </w:tcMar>
          </w:tcPr>
          <w:p w:rsidR="00F74461" w:rsidRDefault="00F74461">
            <w:pPr>
              <w:pStyle w:val="Normal1"/>
              <w:jc w:val="center"/>
            </w:pPr>
          </w:p>
          <w:p w:rsidR="00F74461" w:rsidRDefault="00F74461">
            <w:pPr>
              <w:pStyle w:val="Normal1"/>
              <w:jc w:val="center"/>
            </w:pPr>
          </w:p>
          <w:p w:rsidR="00F74461" w:rsidRDefault="00F74461">
            <w:pPr>
              <w:pStyle w:val="Normal1"/>
              <w:jc w:val="center"/>
            </w:pPr>
          </w:p>
          <w:p w:rsidR="00F74461" w:rsidRDefault="00F74461">
            <w:pPr>
              <w:pStyle w:val="Normal1"/>
              <w:jc w:val="center"/>
            </w:pPr>
          </w:p>
          <w:p w:rsidR="00F74461" w:rsidRDefault="00F74461">
            <w:pPr>
              <w:pStyle w:val="Normal1"/>
              <w:jc w:val="center"/>
            </w:pPr>
          </w:p>
          <w:p w:rsidR="00F74461" w:rsidRDefault="00F74461">
            <w:pPr>
              <w:pStyle w:val="Normal1"/>
              <w:jc w:val="center"/>
            </w:pPr>
          </w:p>
        </w:tc>
        <w:tc>
          <w:tcPr>
            <w:tcW w:w="4830" w:type="dxa"/>
            <w:tcMar>
              <w:top w:w="100" w:type="dxa"/>
              <w:left w:w="100" w:type="dxa"/>
              <w:bottom w:w="100" w:type="dxa"/>
              <w:right w:w="100" w:type="dxa"/>
            </w:tcMar>
          </w:tcPr>
          <w:p w:rsidR="00F74461" w:rsidRDefault="00F74461">
            <w:pPr>
              <w:pStyle w:val="Normal1"/>
              <w:jc w:val="center"/>
            </w:pPr>
          </w:p>
        </w:tc>
        <w:tc>
          <w:tcPr>
            <w:tcW w:w="4245" w:type="dxa"/>
            <w:tcMar>
              <w:top w:w="100" w:type="dxa"/>
              <w:left w:w="100" w:type="dxa"/>
              <w:bottom w:w="100" w:type="dxa"/>
              <w:right w:w="100" w:type="dxa"/>
            </w:tcMar>
          </w:tcPr>
          <w:p w:rsidR="00F74461" w:rsidRDefault="00F74461">
            <w:pPr>
              <w:pStyle w:val="Normal1"/>
              <w:jc w:val="center"/>
            </w:pPr>
          </w:p>
        </w:tc>
        <w:tc>
          <w:tcPr>
            <w:tcW w:w="3570" w:type="dxa"/>
            <w:tcMar>
              <w:top w:w="100" w:type="dxa"/>
              <w:left w:w="100" w:type="dxa"/>
              <w:bottom w:w="100" w:type="dxa"/>
              <w:right w:w="100" w:type="dxa"/>
            </w:tcMar>
          </w:tcPr>
          <w:p w:rsidR="00F74461" w:rsidRDefault="00F74461">
            <w:pPr>
              <w:pStyle w:val="Normal1"/>
              <w:jc w:val="center"/>
            </w:pPr>
          </w:p>
        </w:tc>
      </w:tr>
      <w:tr w:rsidR="00F74461">
        <w:tc>
          <w:tcPr>
            <w:tcW w:w="4635" w:type="dxa"/>
            <w:tcMar>
              <w:top w:w="100" w:type="dxa"/>
              <w:left w:w="100" w:type="dxa"/>
              <w:bottom w:w="100" w:type="dxa"/>
              <w:right w:w="100" w:type="dxa"/>
            </w:tcMar>
          </w:tcPr>
          <w:p w:rsidR="00F74461" w:rsidRDefault="001B2D69">
            <w:pPr>
              <w:pStyle w:val="Normal1"/>
              <w:jc w:val="center"/>
            </w:pPr>
            <w:r>
              <w:rPr>
                <w:b/>
              </w:rPr>
              <w:t>Readiness</w:t>
            </w:r>
          </w:p>
        </w:tc>
        <w:tc>
          <w:tcPr>
            <w:tcW w:w="4830" w:type="dxa"/>
            <w:tcMar>
              <w:top w:w="100" w:type="dxa"/>
              <w:left w:w="100" w:type="dxa"/>
              <w:bottom w:w="100" w:type="dxa"/>
              <w:right w:w="100" w:type="dxa"/>
            </w:tcMar>
          </w:tcPr>
          <w:p w:rsidR="00F74461" w:rsidRDefault="001B2D69">
            <w:pPr>
              <w:pStyle w:val="Normal1"/>
              <w:jc w:val="center"/>
            </w:pPr>
            <w:r>
              <w:rPr>
                <w:b/>
              </w:rPr>
              <w:t>Materials</w:t>
            </w:r>
          </w:p>
        </w:tc>
        <w:tc>
          <w:tcPr>
            <w:tcW w:w="4245" w:type="dxa"/>
            <w:tcMar>
              <w:top w:w="100" w:type="dxa"/>
              <w:left w:w="100" w:type="dxa"/>
              <w:bottom w:w="100" w:type="dxa"/>
              <w:right w:w="100" w:type="dxa"/>
            </w:tcMar>
          </w:tcPr>
          <w:p w:rsidR="00F74461" w:rsidRDefault="001B2D69">
            <w:pPr>
              <w:pStyle w:val="Normal1"/>
              <w:jc w:val="center"/>
            </w:pPr>
            <w:r>
              <w:rPr>
                <w:b/>
              </w:rPr>
              <w:t>Suggested Activities</w:t>
            </w:r>
          </w:p>
        </w:tc>
        <w:tc>
          <w:tcPr>
            <w:tcW w:w="3570" w:type="dxa"/>
            <w:tcMar>
              <w:top w:w="100" w:type="dxa"/>
              <w:left w:w="100" w:type="dxa"/>
              <w:bottom w:w="100" w:type="dxa"/>
              <w:right w:w="100" w:type="dxa"/>
            </w:tcMar>
          </w:tcPr>
          <w:p w:rsidR="00F74461" w:rsidRDefault="001B2D69">
            <w:pPr>
              <w:pStyle w:val="Normal1"/>
              <w:jc w:val="center"/>
            </w:pPr>
            <w:r>
              <w:rPr>
                <w:b/>
              </w:rPr>
              <w:t>Checkpoints</w:t>
            </w:r>
          </w:p>
        </w:tc>
      </w:tr>
      <w:tr w:rsidR="00F74461">
        <w:tc>
          <w:tcPr>
            <w:tcW w:w="4635" w:type="dxa"/>
            <w:tcMar>
              <w:top w:w="100" w:type="dxa"/>
              <w:left w:w="100" w:type="dxa"/>
              <w:bottom w:w="100" w:type="dxa"/>
              <w:right w:w="100" w:type="dxa"/>
            </w:tcMar>
          </w:tcPr>
          <w:p w:rsidR="00F74461" w:rsidRDefault="00F74461">
            <w:pPr>
              <w:pStyle w:val="Normal1"/>
            </w:pPr>
          </w:p>
          <w:p w:rsidR="00F74461" w:rsidRDefault="00F74461">
            <w:pPr>
              <w:pStyle w:val="Normal1"/>
            </w:pPr>
          </w:p>
          <w:p w:rsidR="00F74461" w:rsidRDefault="00F74461">
            <w:pPr>
              <w:pStyle w:val="Normal1"/>
            </w:pPr>
          </w:p>
          <w:p w:rsidR="00F74461" w:rsidRDefault="00F74461">
            <w:pPr>
              <w:pStyle w:val="Normal1"/>
            </w:pPr>
          </w:p>
          <w:p w:rsidR="00F74461" w:rsidRDefault="00F74461">
            <w:pPr>
              <w:pStyle w:val="Normal1"/>
            </w:pPr>
          </w:p>
        </w:tc>
        <w:tc>
          <w:tcPr>
            <w:tcW w:w="4830" w:type="dxa"/>
            <w:tcMar>
              <w:top w:w="100" w:type="dxa"/>
              <w:left w:w="100" w:type="dxa"/>
              <w:bottom w:w="100" w:type="dxa"/>
              <w:right w:w="100" w:type="dxa"/>
            </w:tcMar>
          </w:tcPr>
          <w:p w:rsidR="00F74461" w:rsidRDefault="00F74461">
            <w:pPr>
              <w:pStyle w:val="Normal1"/>
            </w:pPr>
          </w:p>
        </w:tc>
        <w:tc>
          <w:tcPr>
            <w:tcW w:w="4245" w:type="dxa"/>
            <w:tcMar>
              <w:top w:w="100" w:type="dxa"/>
              <w:left w:w="100" w:type="dxa"/>
              <w:bottom w:w="100" w:type="dxa"/>
              <w:right w:w="100" w:type="dxa"/>
            </w:tcMar>
          </w:tcPr>
          <w:p w:rsidR="00F74461" w:rsidRDefault="00F74461">
            <w:pPr>
              <w:pStyle w:val="Normal1"/>
            </w:pPr>
          </w:p>
        </w:tc>
        <w:tc>
          <w:tcPr>
            <w:tcW w:w="3570" w:type="dxa"/>
            <w:tcMar>
              <w:top w:w="100" w:type="dxa"/>
              <w:left w:w="100" w:type="dxa"/>
              <w:bottom w:w="100" w:type="dxa"/>
              <w:right w:w="100" w:type="dxa"/>
            </w:tcMar>
          </w:tcPr>
          <w:p w:rsidR="00F74461" w:rsidRDefault="00F74461">
            <w:pPr>
              <w:pStyle w:val="Normal1"/>
            </w:pPr>
          </w:p>
        </w:tc>
      </w:tr>
    </w:tbl>
    <w:p w:rsidR="00F74461" w:rsidRDefault="00F74461">
      <w:pPr>
        <w:pStyle w:val="Normal1"/>
      </w:pPr>
    </w:p>
    <w:p w:rsidR="00F74461" w:rsidRDefault="00F74461">
      <w:pPr>
        <w:pStyle w:val="Normal1"/>
      </w:pPr>
    </w:p>
    <w:tbl>
      <w:tblPr>
        <w:tblStyle w:val="ae"/>
        <w:tblW w:w="1728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F74461">
        <w:tc>
          <w:tcPr>
            <w:tcW w:w="17280" w:type="dxa"/>
            <w:tcMar>
              <w:top w:w="100" w:type="dxa"/>
              <w:left w:w="100" w:type="dxa"/>
              <w:bottom w:w="100" w:type="dxa"/>
              <w:right w:w="100" w:type="dxa"/>
            </w:tcMar>
          </w:tcPr>
          <w:p w:rsidR="00F74461" w:rsidRDefault="001B2D69">
            <w:pPr>
              <w:pStyle w:val="Normal1"/>
            </w:pPr>
            <w:r>
              <w:rPr>
                <w:b/>
              </w:rPr>
              <w:t>Unit 3 Overview Interacting with School Age Children and Adolescents</w:t>
            </w:r>
          </w:p>
        </w:tc>
      </w:tr>
      <w:tr w:rsidR="00F74461">
        <w:tc>
          <w:tcPr>
            <w:tcW w:w="17280" w:type="dxa"/>
            <w:shd w:val="clear" w:color="auto" w:fill="B2A1C7"/>
            <w:tcMar>
              <w:top w:w="100" w:type="dxa"/>
              <w:left w:w="100" w:type="dxa"/>
              <w:bottom w:w="100" w:type="dxa"/>
              <w:right w:w="100" w:type="dxa"/>
            </w:tcMar>
          </w:tcPr>
          <w:p w:rsidR="00F74461" w:rsidRDefault="001B2D69">
            <w:pPr>
              <w:pStyle w:val="Normal1"/>
            </w:pPr>
            <w:r>
              <w:rPr>
                <w:b/>
                <w:shd w:val="clear" w:color="auto" w:fill="B2A1C7"/>
              </w:rPr>
              <w:t>What will student learn?</w:t>
            </w:r>
          </w:p>
        </w:tc>
      </w:tr>
      <w:tr w:rsidR="00F74461">
        <w:tc>
          <w:tcPr>
            <w:tcW w:w="17280" w:type="dxa"/>
            <w:shd w:val="clear" w:color="auto" w:fill="FFFFFF"/>
            <w:tcMar>
              <w:top w:w="100" w:type="dxa"/>
              <w:left w:w="100" w:type="dxa"/>
              <w:bottom w:w="100" w:type="dxa"/>
              <w:right w:w="100" w:type="dxa"/>
            </w:tcMar>
          </w:tcPr>
          <w:p w:rsidR="00F74461" w:rsidRDefault="001B2D69">
            <w:pPr>
              <w:pStyle w:val="Normal1"/>
            </w:pPr>
            <w:r>
              <w:rPr>
                <w:b/>
                <w:highlight w:val="white"/>
              </w:rPr>
              <w:t>Big Ideas</w:t>
            </w:r>
          </w:p>
          <w:p w:rsidR="00F74461" w:rsidRDefault="001B2D69">
            <w:pPr>
              <w:pStyle w:val="Normal1"/>
              <w:numPr>
                <w:ilvl w:val="0"/>
                <w:numId w:val="13"/>
              </w:numPr>
              <w:ind w:hanging="359"/>
              <w:contextualSpacing/>
            </w:pPr>
            <w:r>
              <w:rPr>
                <w:highlight w:val="white"/>
              </w:rPr>
              <w:t>Developmentally appropriate programing for children and adolescents affects positive growth and development.</w:t>
            </w:r>
          </w:p>
        </w:tc>
      </w:tr>
      <w:tr w:rsidR="00F74461">
        <w:tc>
          <w:tcPr>
            <w:tcW w:w="17280" w:type="dxa"/>
            <w:shd w:val="clear" w:color="auto" w:fill="FFFFFF"/>
            <w:tcMar>
              <w:top w:w="100" w:type="dxa"/>
              <w:left w:w="100" w:type="dxa"/>
              <w:bottom w:w="100" w:type="dxa"/>
              <w:right w:w="100" w:type="dxa"/>
            </w:tcMar>
          </w:tcPr>
          <w:p w:rsidR="00F74461" w:rsidRDefault="001B2D69">
            <w:pPr>
              <w:pStyle w:val="Normal1"/>
            </w:pPr>
            <w:r>
              <w:rPr>
                <w:b/>
                <w:highlight w:val="white"/>
              </w:rPr>
              <w:t>Essential Questions</w:t>
            </w:r>
          </w:p>
          <w:p w:rsidR="00F74461" w:rsidRDefault="001B2D69">
            <w:pPr>
              <w:pStyle w:val="Normal1"/>
              <w:numPr>
                <w:ilvl w:val="0"/>
                <w:numId w:val="16"/>
              </w:numPr>
              <w:ind w:hanging="359"/>
              <w:contextualSpacing/>
            </w:pPr>
            <w:r>
              <w:rPr>
                <w:highlight w:val="white"/>
              </w:rPr>
              <w:t>What strategies and skills are necessary to help guide school age child and adolescent behaviour?</w:t>
            </w:r>
          </w:p>
          <w:p w:rsidR="00F74461" w:rsidRDefault="001B2D69">
            <w:pPr>
              <w:pStyle w:val="Normal1"/>
              <w:numPr>
                <w:ilvl w:val="0"/>
                <w:numId w:val="16"/>
              </w:numPr>
              <w:ind w:hanging="359"/>
              <w:contextualSpacing/>
            </w:pPr>
            <w:r>
              <w:rPr>
                <w:highlight w:val="white"/>
              </w:rPr>
              <w:t>Based on your knowledge of school age children and adolescent development, what activities would you plan to promote positive growth and development?</w:t>
            </w:r>
          </w:p>
          <w:p w:rsidR="00F74461" w:rsidRDefault="001B2D69">
            <w:pPr>
              <w:pStyle w:val="Normal1"/>
              <w:numPr>
                <w:ilvl w:val="0"/>
                <w:numId w:val="16"/>
              </w:numPr>
              <w:ind w:hanging="359"/>
              <w:contextualSpacing/>
            </w:pPr>
            <w:r>
              <w:rPr>
                <w:highlight w:val="white"/>
              </w:rPr>
              <w:t>Based on the activities you have planned, did they successfully meet the developmental needs of the the school age children and adolescents?</w:t>
            </w:r>
          </w:p>
        </w:tc>
      </w:tr>
    </w:tbl>
    <w:p w:rsidR="00F74461" w:rsidRDefault="001B2D69">
      <w:pPr>
        <w:pStyle w:val="Normal1"/>
      </w:pPr>
      <w:r>
        <w:t xml:space="preserve"> </w:t>
      </w:r>
    </w:p>
    <w:p w:rsidR="00F74461" w:rsidRDefault="001B2D69">
      <w:pPr>
        <w:pStyle w:val="Normal1"/>
      </w:pPr>
      <w:r>
        <w:t xml:space="preserve"> </w:t>
      </w:r>
    </w:p>
    <w:tbl>
      <w:tblPr>
        <w:tblStyle w:val="af"/>
        <w:tblW w:w="1728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F74461">
        <w:tc>
          <w:tcPr>
            <w:tcW w:w="17280" w:type="dxa"/>
            <w:shd w:val="clear" w:color="auto" w:fill="95B3D7"/>
            <w:tcMar>
              <w:top w:w="100" w:type="dxa"/>
              <w:left w:w="100" w:type="dxa"/>
              <w:bottom w:w="100" w:type="dxa"/>
              <w:right w:w="100" w:type="dxa"/>
            </w:tcMar>
          </w:tcPr>
          <w:p w:rsidR="00F74461" w:rsidRDefault="001B2D69">
            <w:pPr>
              <w:pStyle w:val="Normal1"/>
            </w:pPr>
            <w:r>
              <w:rPr>
                <w:b/>
                <w:shd w:val="clear" w:color="auto" w:fill="95B3D7"/>
              </w:rPr>
              <w:t xml:space="preserve">How will assessment and instruction be organized for learning?  </w:t>
            </w:r>
          </w:p>
        </w:tc>
      </w:tr>
    </w:tbl>
    <w:p w:rsidR="00F74461" w:rsidRDefault="001B2D69">
      <w:pPr>
        <w:pStyle w:val="Normal1"/>
      </w:pPr>
      <w:r>
        <w:t xml:space="preserve"> </w:t>
      </w:r>
    </w:p>
    <w:tbl>
      <w:tblPr>
        <w:tblStyle w:val="af0"/>
        <w:tblW w:w="1728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F74461">
        <w:tc>
          <w:tcPr>
            <w:tcW w:w="17280" w:type="dxa"/>
            <w:shd w:val="clear" w:color="auto" w:fill="7F7F7F"/>
            <w:tcMar>
              <w:top w:w="100" w:type="dxa"/>
              <w:left w:w="100" w:type="dxa"/>
              <w:bottom w:w="100" w:type="dxa"/>
              <w:right w:w="100" w:type="dxa"/>
            </w:tcMar>
          </w:tcPr>
          <w:p w:rsidR="00F74461" w:rsidRDefault="001B2D69">
            <w:pPr>
              <w:pStyle w:val="Normal1"/>
            </w:pPr>
            <w:r>
              <w:rPr>
                <w:shd w:val="clear" w:color="auto" w:fill="7F7F7F"/>
              </w:rPr>
              <w:t>Overall Expectations and Specific Expectations (for this unit)</w:t>
            </w:r>
          </w:p>
        </w:tc>
      </w:tr>
      <w:tr w:rsidR="00F74461">
        <w:tc>
          <w:tcPr>
            <w:tcW w:w="17280" w:type="dxa"/>
            <w:tcMar>
              <w:top w:w="100" w:type="dxa"/>
              <w:left w:w="100" w:type="dxa"/>
              <w:bottom w:w="100" w:type="dxa"/>
              <w:right w:w="100" w:type="dxa"/>
            </w:tcMar>
          </w:tcPr>
          <w:p w:rsidR="00F74461" w:rsidRDefault="001B2D69">
            <w:pPr>
              <w:pStyle w:val="Normal1"/>
            </w:pPr>
            <w:r>
              <w:rPr>
                <w:b/>
                <w:sz w:val="18"/>
                <w:szCs w:val="18"/>
              </w:rPr>
              <w:t>A1. Exploring: Explore topics related to school-age children and adolescents, and formulate questions to guide their research.</w:t>
            </w:r>
          </w:p>
          <w:p w:rsidR="00F74461" w:rsidRDefault="001B2D69">
            <w:pPr>
              <w:pStyle w:val="Normal1"/>
            </w:pPr>
            <w:r>
              <w:rPr>
                <w:sz w:val="18"/>
                <w:szCs w:val="18"/>
              </w:rPr>
              <w:t xml:space="preserve">A1.1 explore a variety of topics related to schoolage children and adolescents (e.g., effects of vigorous physical exercise on school-age children; strategies for developing inclusive and diverse after-school care programs) to identify topics </w:t>
            </w:r>
          </w:p>
          <w:p w:rsidR="00F74461" w:rsidRDefault="001B2D69">
            <w:pPr>
              <w:pStyle w:val="Normal1"/>
            </w:pPr>
            <w:r>
              <w:rPr>
                <w:sz w:val="18"/>
                <w:szCs w:val="18"/>
              </w:rPr>
              <w:t xml:space="preserve">for research and inquiry </w:t>
            </w:r>
          </w:p>
          <w:p w:rsidR="00F74461" w:rsidRDefault="001B2D69">
            <w:pPr>
              <w:pStyle w:val="Normal1"/>
            </w:pPr>
            <w:r>
              <w:rPr>
                <w:sz w:val="18"/>
                <w:szCs w:val="18"/>
              </w:rPr>
              <w:t xml:space="preserve">A1.2 identify key concepts (e.g., through discussion, brainstorming, use of visual organizers) related to their selected topics </w:t>
            </w:r>
          </w:p>
          <w:p w:rsidR="00F74461" w:rsidRDefault="001B2D69">
            <w:pPr>
              <w:pStyle w:val="Normal1"/>
            </w:pPr>
            <w:r>
              <w:rPr>
                <w:sz w:val="18"/>
                <w:szCs w:val="18"/>
              </w:rPr>
              <w:t xml:space="preserve">A1.3 formulate effective questions to guide their research and inquiry </w:t>
            </w:r>
          </w:p>
          <w:p w:rsidR="00F74461" w:rsidRDefault="00F74461">
            <w:pPr>
              <w:pStyle w:val="Normal1"/>
            </w:pPr>
          </w:p>
          <w:p w:rsidR="00F74461" w:rsidRDefault="001B2D69">
            <w:pPr>
              <w:pStyle w:val="Normal1"/>
            </w:pPr>
            <w:r>
              <w:rPr>
                <w:b/>
                <w:sz w:val="18"/>
                <w:szCs w:val="18"/>
              </w:rPr>
              <w:t>A2. Investigating: Create research plans, and locate and select information relevant to their chosen topics, using appropriate social science research and inquiry methods.</w:t>
            </w:r>
            <w:r>
              <w:rPr>
                <w:sz w:val="18"/>
                <w:szCs w:val="18"/>
              </w:rPr>
              <w:t xml:space="preserve"> </w:t>
            </w:r>
          </w:p>
          <w:p w:rsidR="00F74461" w:rsidRDefault="001B2D69">
            <w:pPr>
              <w:pStyle w:val="Normal1"/>
            </w:pPr>
            <w:r>
              <w:rPr>
                <w:sz w:val="18"/>
                <w:szCs w:val="18"/>
              </w:rPr>
              <w:t xml:space="preserve">A2.1 create appropriate research plans to investi­gate their selected topics (e.g., outline purpose and method; identify sources of information; develop research tools such as surveys or questionnaires), ensuring that their plans follow guidelines for </w:t>
            </w:r>
          </w:p>
          <w:p w:rsidR="00F74461" w:rsidRDefault="001B2D69">
            <w:pPr>
              <w:pStyle w:val="Normal1"/>
            </w:pPr>
            <w:r>
              <w:rPr>
                <w:sz w:val="18"/>
                <w:szCs w:val="18"/>
              </w:rPr>
              <w:t xml:space="preserve">ethical research </w:t>
            </w:r>
          </w:p>
          <w:p w:rsidR="00F74461" w:rsidRDefault="001B2D69">
            <w:pPr>
              <w:pStyle w:val="Normal1"/>
            </w:pPr>
            <w:r>
              <w:rPr>
                <w:sz w:val="18"/>
                <w:szCs w:val="18"/>
              </w:rPr>
              <w:t xml:space="preserve">A2.2 locate and select information relevant to their investigations from a variety of primary sources (e.g., interviews, observations, surveys, questionnaires, primary research published in peer reviewed journals, data sets from Statistics Canada) </w:t>
            </w:r>
          </w:p>
          <w:p w:rsidR="00F74461" w:rsidRDefault="001B2D69">
            <w:pPr>
              <w:pStyle w:val="Normal1"/>
            </w:pPr>
            <w:r>
              <w:rPr>
                <w:sz w:val="18"/>
                <w:szCs w:val="18"/>
              </w:rPr>
              <w:t xml:space="preserve">and/or secondary sources (e.g., book reviews, government reports, textbooks, websites, brochures, newspaper and magazine articles) </w:t>
            </w:r>
          </w:p>
          <w:p w:rsidR="00F74461" w:rsidRDefault="001B2D69">
            <w:pPr>
              <w:pStyle w:val="Normal1"/>
            </w:pPr>
            <w:r>
              <w:rPr>
                <w:sz w:val="18"/>
                <w:szCs w:val="18"/>
              </w:rPr>
              <w:t xml:space="preserve">A2.3 based on preliminary research, for each investigation formulate a hypothesis, thesis statement, or research question, and use it to focus their research </w:t>
            </w:r>
          </w:p>
          <w:p w:rsidR="00F74461" w:rsidRDefault="00F74461">
            <w:pPr>
              <w:pStyle w:val="Normal1"/>
            </w:pPr>
          </w:p>
          <w:p w:rsidR="00F74461" w:rsidRDefault="001B2D69">
            <w:pPr>
              <w:pStyle w:val="Normal1"/>
            </w:pPr>
            <w:r>
              <w:rPr>
                <w:b/>
                <w:sz w:val="18"/>
                <w:szCs w:val="18"/>
              </w:rPr>
              <w:t>A3. Processing Information: Assess, record, analyse, and synthesize information gathered through research and inquiry.</w:t>
            </w:r>
          </w:p>
          <w:p w:rsidR="00F74461" w:rsidRDefault="001B2D69">
            <w:pPr>
              <w:pStyle w:val="Normal1"/>
            </w:pPr>
            <w:r>
              <w:rPr>
                <w:sz w:val="18"/>
                <w:szCs w:val="18"/>
              </w:rPr>
              <w:t xml:space="preserve">A3.1 assess various aspects of information gath­ered from primary and secondary sources(e.g., accuracy, relevance, reliability, inherent values and bias, voice) </w:t>
            </w:r>
          </w:p>
          <w:p w:rsidR="00F74461" w:rsidRDefault="001B2D69">
            <w:pPr>
              <w:pStyle w:val="Normal1"/>
            </w:pPr>
            <w:r>
              <w:rPr>
                <w:sz w:val="18"/>
                <w:szCs w:val="18"/>
              </w:rPr>
              <w:t xml:space="preserve">A3.2 record and organize information and key ideas using a variety of formats (e.g., notes, graphic organizers, summaries, audio/digital records) </w:t>
            </w:r>
          </w:p>
          <w:p w:rsidR="00F74461" w:rsidRDefault="001B2D69">
            <w:pPr>
              <w:pStyle w:val="Normal1"/>
            </w:pPr>
            <w:r>
              <w:rPr>
                <w:sz w:val="18"/>
                <w:szCs w:val="18"/>
              </w:rPr>
              <w:t xml:space="preserve">A3.3 analyse and interpret research information (e.g., compare information gathered from surveys and interviews; determine whether similar information </w:t>
            </w:r>
          </w:p>
          <w:p w:rsidR="00F74461" w:rsidRDefault="001B2D69">
            <w:pPr>
              <w:pStyle w:val="Normal1"/>
            </w:pPr>
            <w:r>
              <w:rPr>
                <w:sz w:val="18"/>
                <w:szCs w:val="18"/>
              </w:rPr>
              <w:t xml:space="preserve">is found in different sources) </w:t>
            </w:r>
          </w:p>
          <w:p w:rsidR="00F74461" w:rsidRDefault="00F74461">
            <w:pPr>
              <w:pStyle w:val="Normal1"/>
            </w:pPr>
          </w:p>
          <w:p w:rsidR="00F74461" w:rsidRDefault="001B2D69">
            <w:pPr>
              <w:pStyle w:val="Normal1"/>
            </w:pPr>
            <w:r>
              <w:rPr>
                <w:b/>
                <w:sz w:val="18"/>
                <w:szCs w:val="18"/>
              </w:rPr>
              <w:t>A4. Communicating and Reflecting: Communicate the results of their research and inquiry clearly and effectively, and reflect on and evaluate their research, inquiry, and communication skills.</w:t>
            </w:r>
          </w:p>
          <w:p w:rsidR="00F74461" w:rsidRDefault="001B2D69">
            <w:pPr>
              <w:pStyle w:val="Normal1"/>
            </w:pPr>
            <w:r>
              <w:rPr>
                <w:sz w:val="18"/>
                <w:szCs w:val="18"/>
              </w:rPr>
              <w:t xml:space="preserve">A4.3 clearly communicate the results of their inquiries (e.g., write clearly, organize ideas logically, use language conventions properly), and follow APA conventions for acknowledging sources (e.g., generate a reference list in APA style, use in-text author-date citations) </w:t>
            </w:r>
          </w:p>
          <w:p w:rsidR="00F74461" w:rsidRDefault="00F74461">
            <w:pPr>
              <w:pStyle w:val="Normal1"/>
            </w:pPr>
          </w:p>
          <w:p w:rsidR="00F74461" w:rsidRDefault="001B2D69">
            <w:pPr>
              <w:pStyle w:val="Normal1"/>
            </w:pPr>
            <w:r>
              <w:rPr>
                <w:b/>
                <w:sz w:val="18"/>
                <w:szCs w:val="18"/>
              </w:rPr>
              <w:t>B1. Patterns of Development: demonstrate an understanding of patterns of social, emotional, cognitive, and physical development in school-age children and adolescents.</w:t>
            </w:r>
          </w:p>
          <w:p w:rsidR="00F74461" w:rsidRDefault="001B2D69">
            <w:pPr>
              <w:pStyle w:val="Normal1"/>
            </w:pPr>
            <w:r>
              <w:rPr>
                <w:sz w:val="18"/>
                <w:szCs w:val="18"/>
              </w:rPr>
              <w:t xml:space="preserve">B1.5 describe indicators of the various types of exceptionalities in school-age children and adolescents (e.g., cognitive, behavioural, physical) </w:t>
            </w:r>
          </w:p>
          <w:p w:rsidR="00F74461" w:rsidRDefault="00F74461">
            <w:pPr>
              <w:pStyle w:val="Normal1"/>
            </w:pPr>
          </w:p>
          <w:p w:rsidR="00F74461" w:rsidRDefault="001B2D69">
            <w:pPr>
              <w:pStyle w:val="Normal1"/>
            </w:pPr>
            <w:r>
              <w:rPr>
                <w:b/>
                <w:sz w:val="18"/>
                <w:szCs w:val="18"/>
              </w:rPr>
              <w:t xml:space="preserve">B3. Positive Environments for Development: demonstrate an understanding of how developmentally </w:t>
            </w:r>
          </w:p>
          <w:p w:rsidR="00F74461" w:rsidRDefault="001B2D69">
            <w:pPr>
              <w:pStyle w:val="Normal1"/>
            </w:pPr>
            <w:r>
              <w:rPr>
                <w:b/>
                <w:sz w:val="18"/>
                <w:szCs w:val="18"/>
              </w:rPr>
              <w:t>appropriate environments and experiences promote healthy development.</w:t>
            </w:r>
            <w:r>
              <w:rPr>
                <w:sz w:val="18"/>
                <w:szCs w:val="18"/>
              </w:rPr>
              <w:t xml:space="preserve"> </w:t>
            </w:r>
          </w:p>
          <w:p w:rsidR="00F74461" w:rsidRDefault="001B2D69">
            <w:pPr>
              <w:pStyle w:val="Normal1"/>
            </w:pPr>
            <w:r>
              <w:rPr>
                <w:sz w:val="18"/>
                <w:szCs w:val="18"/>
              </w:rPr>
              <w:t xml:space="preserve">B3.2 describe strategies for teaching values and building character in school-age children and adolescents (e.g., use of bullying-prevention pro­grams, peer mediation, leadership training courses, cultural literacy programs) </w:t>
            </w:r>
          </w:p>
          <w:p w:rsidR="00F74461" w:rsidRDefault="001B2D69">
            <w:pPr>
              <w:pStyle w:val="Normal1"/>
            </w:pPr>
            <w:r>
              <w:rPr>
                <w:sz w:val="18"/>
                <w:szCs w:val="18"/>
              </w:rPr>
              <w:t>B3.3 explain how and why physical activity, including physical activity out of doors, pro­motes the physical and emotional health of school-age children and adolescents (e.g., by providing opportunities for vigorous exercise and connection with the natural environment, by laying the foundation for a healthy lifestyle)</w:t>
            </w:r>
          </w:p>
          <w:p w:rsidR="00F74461" w:rsidRDefault="00F74461">
            <w:pPr>
              <w:pStyle w:val="Normal1"/>
            </w:pPr>
          </w:p>
          <w:p w:rsidR="00F74461" w:rsidRDefault="001B2D69">
            <w:pPr>
              <w:pStyle w:val="Normal1"/>
            </w:pPr>
            <w:r>
              <w:rPr>
                <w:b/>
                <w:sz w:val="18"/>
                <w:szCs w:val="18"/>
              </w:rPr>
              <w:t>D1. Guiding Children’s Behaviour: describe a broad range of practices and techniques adopted by parents, educators, caregivers, and other professionals that shape the behaviour of school-age children and adolescents.</w:t>
            </w:r>
          </w:p>
          <w:p w:rsidR="00F74461" w:rsidRDefault="001B2D69">
            <w:pPr>
              <w:pStyle w:val="Normal1"/>
            </w:pPr>
            <w:r>
              <w:rPr>
                <w:sz w:val="18"/>
                <w:szCs w:val="18"/>
              </w:rPr>
              <w:t xml:space="preserve">D1.1 explain various models for effectively guid­ing child and adolescent behaviour (e.g., the Morrish model, the Faber and Mazlish model) </w:t>
            </w:r>
          </w:p>
          <w:p w:rsidR="00F74461" w:rsidRDefault="001B2D69">
            <w:pPr>
              <w:pStyle w:val="Normal1"/>
            </w:pPr>
            <w:r>
              <w:rPr>
                <w:sz w:val="18"/>
                <w:szCs w:val="18"/>
              </w:rPr>
              <w:t xml:space="preserve">D1.2 identify character qualities that can help enable and empower school-age children and adolescents to achieve their goals (e.g., self-control; the ability to set personal limits, anticipate and accept consequences, take responsibility), and </w:t>
            </w:r>
          </w:p>
          <w:p w:rsidR="00F74461" w:rsidRDefault="001B2D69">
            <w:pPr>
              <w:pStyle w:val="Normal1"/>
            </w:pPr>
            <w:r>
              <w:rPr>
                <w:sz w:val="18"/>
                <w:szCs w:val="18"/>
              </w:rPr>
              <w:t xml:space="preserve">describe techniques for promoting the develop­ment of these qualities </w:t>
            </w:r>
          </w:p>
          <w:p w:rsidR="00F74461" w:rsidRDefault="001B2D69">
            <w:pPr>
              <w:pStyle w:val="Normal1"/>
            </w:pPr>
            <w:r>
              <w:rPr>
                <w:sz w:val="18"/>
                <w:szCs w:val="18"/>
              </w:rPr>
              <w:t xml:space="preserve">D1.3 evaluate the effectiveness of various communication and behaviour-management strategies in interactions with school-age children </w:t>
            </w:r>
          </w:p>
          <w:p w:rsidR="00F74461" w:rsidRDefault="001B2D69">
            <w:pPr>
              <w:pStyle w:val="Normal1"/>
            </w:pPr>
            <w:r>
              <w:rPr>
                <w:sz w:val="18"/>
                <w:szCs w:val="18"/>
              </w:rPr>
              <w:t xml:space="preserve">and adolescents (e.g., conflict-resolution strategies, win-win problem-solving strategies, “I” messages, paraphrasing, restorative justice, threats) </w:t>
            </w:r>
          </w:p>
          <w:p w:rsidR="00F74461" w:rsidRDefault="001B2D69">
            <w:pPr>
              <w:pStyle w:val="Normal1"/>
            </w:pPr>
            <w:r>
              <w:rPr>
                <w:sz w:val="18"/>
                <w:szCs w:val="18"/>
              </w:rPr>
              <w:t xml:space="preserve">D1.4 analyse practical experiences with the use of various models for helping children and adolescents make informed decisions (e.g., the five-step model, the decision web, consultation with elders), and evaluate the effectiveness of the </w:t>
            </w:r>
          </w:p>
          <w:p w:rsidR="00F74461" w:rsidRDefault="001B2D69">
            <w:pPr>
              <w:pStyle w:val="Normal1"/>
            </w:pPr>
            <w:r>
              <w:rPr>
                <w:sz w:val="18"/>
                <w:szCs w:val="18"/>
              </w:rPr>
              <w:t xml:space="preserve">different models </w:t>
            </w:r>
          </w:p>
          <w:p w:rsidR="00F74461" w:rsidRDefault="001B2D69">
            <w:pPr>
              <w:pStyle w:val="Normal1"/>
            </w:pPr>
            <w:r>
              <w:rPr>
                <w:sz w:val="18"/>
                <w:szCs w:val="18"/>
              </w:rPr>
              <w:t>D1.5 explain how experiencing positive relation­ships with peers and others contributes to healthy social and emotional development in school-age children and adolescents (e.g., by strengthening their sense of belonging, sense of identity, and social skills)</w:t>
            </w:r>
          </w:p>
          <w:p w:rsidR="00F74461" w:rsidRDefault="00F74461">
            <w:pPr>
              <w:pStyle w:val="Normal1"/>
            </w:pPr>
          </w:p>
          <w:p w:rsidR="00F74461" w:rsidRDefault="001B2D69">
            <w:pPr>
              <w:pStyle w:val="Normal1"/>
            </w:pPr>
            <w:r>
              <w:rPr>
                <w:b/>
                <w:sz w:val="18"/>
                <w:szCs w:val="18"/>
              </w:rPr>
              <w:t xml:space="preserve">D2. Planning Developmentally Appropriate Programming: demonstrate the ability to plan developmentally appropriate programs for school-age children and adolescents. </w:t>
            </w:r>
          </w:p>
          <w:p w:rsidR="00F74461" w:rsidRDefault="001B2D69">
            <w:pPr>
              <w:pStyle w:val="Normal1"/>
            </w:pPr>
            <w:r>
              <w:rPr>
                <w:sz w:val="18"/>
                <w:szCs w:val="18"/>
              </w:rPr>
              <w:t xml:space="preserve">D2.1 identify and plan a variety of activities that promote social, linguistic, emotional, cognitive, and physical development in school-age chil­dren and adolescents (e.g., cooperative games, board games) </w:t>
            </w:r>
          </w:p>
          <w:p w:rsidR="00F74461" w:rsidRDefault="001B2D69">
            <w:pPr>
              <w:pStyle w:val="Normal1"/>
            </w:pPr>
            <w:r>
              <w:rPr>
                <w:sz w:val="18"/>
                <w:szCs w:val="18"/>
              </w:rPr>
              <w:t>D2.2 demonstrate the ability to plan nutritious snacks and meals for school-age children and adolescents</w:t>
            </w:r>
          </w:p>
          <w:p w:rsidR="00F74461" w:rsidRDefault="00F74461">
            <w:pPr>
              <w:pStyle w:val="Normal1"/>
            </w:pPr>
          </w:p>
          <w:p w:rsidR="00F74461" w:rsidRDefault="001B2D69">
            <w:pPr>
              <w:pStyle w:val="Normal1"/>
            </w:pPr>
            <w:r>
              <w:rPr>
                <w:b/>
                <w:sz w:val="18"/>
                <w:szCs w:val="18"/>
              </w:rPr>
              <w:t>D3. Refining Skills through Practical Experiences: apply and evaluate their knowledge of child and youth development through practical experiences with school-age children and adolescents</w:t>
            </w:r>
          </w:p>
          <w:p w:rsidR="00F74461" w:rsidRDefault="001B2D69">
            <w:pPr>
              <w:pStyle w:val="Normal1"/>
            </w:pPr>
            <w:r>
              <w:rPr>
                <w:sz w:val="18"/>
                <w:szCs w:val="18"/>
              </w:rPr>
              <w:t xml:space="preserve">D3.1 identify and use a variety of observation techniques to study children and adolescents in a community setting (e.g., running record, anecdotal record, time sample, video, checklist, event sample) </w:t>
            </w:r>
          </w:p>
          <w:p w:rsidR="00F74461" w:rsidRDefault="001B2D69">
            <w:pPr>
              <w:pStyle w:val="Normal1"/>
            </w:pPr>
            <w:r>
              <w:rPr>
                <w:sz w:val="18"/>
                <w:szCs w:val="18"/>
              </w:rPr>
              <w:t xml:space="preserve">D3.2 demonstrate the ability to design and implement activities to meet the needs of school-age children and adolescents (e.g., an activity for an after-school program) </w:t>
            </w:r>
          </w:p>
          <w:p w:rsidR="00F74461" w:rsidRDefault="001B2D69">
            <w:pPr>
              <w:pStyle w:val="Normal1"/>
            </w:pPr>
            <w:r>
              <w:rPr>
                <w:sz w:val="18"/>
                <w:szCs w:val="18"/>
              </w:rPr>
              <w:t xml:space="preserve">D3.3 evaluate their experiences in working with school-age children and adolescents, and reflect on their potential strengths and areas for improvement </w:t>
            </w:r>
          </w:p>
        </w:tc>
      </w:tr>
    </w:tbl>
    <w:p w:rsidR="00F74461" w:rsidRDefault="00F74461">
      <w:pPr>
        <w:pStyle w:val="Normal1"/>
      </w:pPr>
    </w:p>
    <w:tbl>
      <w:tblPr>
        <w:tblStyle w:val="af1"/>
        <w:tblW w:w="17205"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05"/>
      </w:tblGrid>
      <w:tr w:rsidR="00F74461">
        <w:tc>
          <w:tcPr>
            <w:tcW w:w="17205" w:type="dxa"/>
            <w:shd w:val="clear" w:color="auto" w:fill="FABF8F"/>
            <w:tcMar>
              <w:top w:w="100" w:type="dxa"/>
              <w:left w:w="100" w:type="dxa"/>
              <w:bottom w:w="100" w:type="dxa"/>
              <w:right w:w="100" w:type="dxa"/>
            </w:tcMar>
          </w:tcPr>
          <w:p w:rsidR="00F74461" w:rsidRDefault="001B2D69">
            <w:pPr>
              <w:pStyle w:val="Normal1"/>
            </w:pPr>
            <w:r>
              <w:rPr>
                <w:b/>
              </w:rPr>
              <w:t>How will students demonstrate their learning?</w:t>
            </w:r>
          </w:p>
        </w:tc>
      </w:tr>
      <w:tr w:rsidR="00F74461">
        <w:tc>
          <w:tcPr>
            <w:tcW w:w="17205" w:type="dxa"/>
            <w:shd w:val="clear" w:color="auto" w:fill="FFFFFF"/>
            <w:tcMar>
              <w:top w:w="100" w:type="dxa"/>
              <w:left w:w="100" w:type="dxa"/>
              <w:bottom w:w="100" w:type="dxa"/>
              <w:right w:w="100" w:type="dxa"/>
            </w:tcMar>
          </w:tcPr>
          <w:p w:rsidR="00F74461" w:rsidRDefault="001B2D69">
            <w:pPr>
              <w:pStyle w:val="Normal1"/>
            </w:pPr>
            <w:r>
              <w:rPr>
                <w:b/>
                <w:highlight w:val="white"/>
              </w:rPr>
              <w:t>Assessment OF learning</w:t>
            </w:r>
          </w:p>
        </w:tc>
      </w:tr>
      <w:tr w:rsidR="00F74461">
        <w:tc>
          <w:tcPr>
            <w:tcW w:w="17205" w:type="dxa"/>
            <w:shd w:val="clear" w:color="auto" w:fill="FFFFFF"/>
            <w:tcMar>
              <w:top w:w="100" w:type="dxa"/>
              <w:left w:w="100" w:type="dxa"/>
              <w:bottom w:w="100" w:type="dxa"/>
              <w:right w:w="100" w:type="dxa"/>
            </w:tcMar>
          </w:tcPr>
          <w:p w:rsidR="00F74461" w:rsidRDefault="001B2D69">
            <w:pPr>
              <w:pStyle w:val="Normal1"/>
            </w:pPr>
            <w:r>
              <w:rPr>
                <w:b/>
                <w:highlight w:val="white"/>
              </w:rPr>
              <w:t>Assessment FOR learning</w:t>
            </w:r>
          </w:p>
        </w:tc>
      </w:tr>
    </w:tbl>
    <w:p w:rsidR="00F74461" w:rsidRDefault="00F74461">
      <w:pPr>
        <w:pStyle w:val="Normal1"/>
      </w:pPr>
    </w:p>
    <w:p w:rsidR="00F74461" w:rsidRDefault="00F74461">
      <w:pPr>
        <w:pStyle w:val="Normal1"/>
      </w:pPr>
    </w:p>
    <w:p w:rsidR="00F74461" w:rsidRDefault="00F74461">
      <w:pPr>
        <w:pStyle w:val="Normal1"/>
      </w:pPr>
    </w:p>
    <w:tbl>
      <w:tblPr>
        <w:tblStyle w:val="af2"/>
        <w:tblW w:w="17145"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145"/>
      </w:tblGrid>
      <w:tr w:rsidR="00F74461">
        <w:tc>
          <w:tcPr>
            <w:tcW w:w="17145" w:type="dxa"/>
            <w:shd w:val="clear" w:color="auto" w:fill="C00000"/>
            <w:tcMar>
              <w:top w:w="100" w:type="dxa"/>
              <w:left w:w="100" w:type="dxa"/>
              <w:bottom w:w="100" w:type="dxa"/>
              <w:right w:w="100" w:type="dxa"/>
            </w:tcMar>
          </w:tcPr>
          <w:p w:rsidR="00F74461" w:rsidRDefault="001B2D69">
            <w:pPr>
              <w:pStyle w:val="Normal1"/>
            </w:pPr>
            <w:r>
              <w:rPr>
                <w:b/>
                <w:color w:val="FFFFFF"/>
                <w:shd w:val="clear" w:color="auto" w:fill="C00000"/>
              </w:rPr>
              <w:t>Unit Culminating Task(s)</w:t>
            </w:r>
          </w:p>
        </w:tc>
      </w:tr>
      <w:tr w:rsidR="00F74461">
        <w:tc>
          <w:tcPr>
            <w:tcW w:w="17145" w:type="dxa"/>
            <w:tcMar>
              <w:top w:w="100" w:type="dxa"/>
              <w:left w:w="100" w:type="dxa"/>
              <w:bottom w:w="100" w:type="dxa"/>
              <w:right w:w="100" w:type="dxa"/>
            </w:tcMar>
          </w:tcPr>
          <w:p w:rsidR="00F74461" w:rsidRDefault="001B2D69">
            <w:pPr>
              <w:pStyle w:val="Normal1"/>
            </w:pPr>
            <w:r>
              <w:t xml:space="preserve"> </w:t>
            </w:r>
          </w:p>
        </w:tc>
      </w:tr>
      <w:tr w:rsidR="00F74461">
        <w:tc>
          <w:tcPr>
            <w:tcW w:w="17145" w:type="dxa"/>
            <w:tcMar>
              <w:top w:w="100" w:type="dxa"/>
              <w:left w:w="100" w:type="dxa"/>
              <w:bottom w:w="100" w:type="dxa"/>
              <w:right w:w="100" w:type="dxa"/>
            </w:tcMar>
          </w:tcPr>
          <w:p w:rsidR="00F74461" w:rsidRDefault="001B2D69">
            <w:pPr>
              <w:pStyle w:val="Normal1"/>
            </w:pPr>
            <w:r>
              <w:t>Additional Ideas for Unit Culminating Task(s)</w:t>
            </w:r>
          </w:p>
          <w:p w:rsidR="00F74461" w:rsidRDefault="001B2D69">
            <w:pPr>
              <w:pStyle w:val="Normal1"/>
              <w:numPr>
                <w:ilvl w:val="0"/>
                <w:numId w:val="6"/>
              </w:numPr>
              <w:ind w:hanging="359"/>
              <w:contextualSpacing/>
            </w:pPr>
            <w:r>
              <w:t>Unit Test</w:t>
            </w:r>
          </w:p>
        </w:tc>
      </w:tr>
    </w:tbl>
    <w:p w:rsidR="00F74461" w:rsidRDefault="00F74461">
      <w:pPr>
        <w:pStyle w:val="Normal1"/>
      </w:pPr>
    </w:p>
    <w:tbl>
      <w:tblPr>
        <w:tblStyle w:val="af3"/>
        <w:tblW w:w="1728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35"/>
        <w:gridCol w:w="4830"/>
        <w:gridCol w:w="4245"/>
        <w:gridCol w:w="3570"/>
      </w:tblGrid>
      <w:tr w:rsidR="00F74461">
        <w:tc>
          <w:tcPr>
            <w:tcW w:w="4635" w:type="dxa"/>
            <w:shd w:val="clear" w:color="auto" w:fill="FFFF00"/>
            <w:tcMar>
              <w:top w:w="100" w:type="dxa"/>
              <w:left w:w="100" w:type="dxa"/>
              <w:bottom w:w="100" w:type="dxa"/>
              <w:right w:w="100" w:type="dxa"/>
            </w:tcMar>
          </w:tcPr>
          <w:p w:rsidR="00F74461" w:rsidRDefault="001B2D69">
            <w:pPr>
              <w:pStyle w:val="Normal1"/>
            </w:pPr>
            <w:r>
              <w:rPr>
                <w:b/>
                <w:highlight w:val="yellow"/>
              </w:rPr>
              <w:t>Lesson 1:</w:t>
            </w:r>
          </w:p>
        </w:tc>
        <w:tc>
          <w:tcPr>
            <w:tcW w:w="4830" w:type="dxa"/>
            <w:shd w:val="clear" w:color="auto" w:fill="FFFF00"/>
            <w:tcMar>
              <w:top w:w="100" w:type="dxa"/>
              <w:left w:w="100" w:type="dxa"/>
              <w:bottom w:w="100" w:type="dxa"/>
              <w:right w:w="100" w:type="dxa"/>
            </w:tcMar>
          </w:tcPr>
          <w:p w:rsidR="00F74461" w:rsidRDefault="00F74461">
            <w:pPr>
              <w:pStyle w:val="Normal1"/>
            </w:pPr>
          </w:p>
        </w:tc>
        <w:tc>
          <w:tcPr>
            <w:tcW w:w="4245" w:type="dxa"/>
            <w:shd w:val="clear" w:color="auto" w:fill="FFFF00"/>
            <w:tcMar>
              <w:top w:w="100" w:type="dxa"/>
              <w:left w:w="100" w:type="dxa"/>
              <w:bottom w:w="100" w:type="dxa"/>
              <w:right w:w="100" w:type="dxa"/>
            </w:tcMar>
          </w:tcPr>
          <w:p w:rsidR="00F74461" w:rsidRDefault="00F74461">
            <w:pPr>
              <w:pStyle w:val="Normal1"/>
            </w:pPr>
          </w:p>
        </w:tc>
        <w:tc>
          <w:tcPr>
            <w:tcW w:w="3570" w:type="dxa"/>
            <w:shd w:val="clear" w:color="auto" w:fill="FFFF00"/>
            <w:tcMar>
              <w:top w:w="100" w:type="dxa"/>
              <w:left w:w="100" w:type="dxa"/>
              <w:bottom w:w="100" w:type="dxa"/>
              <w:right w:w="100" w:type="dxa"/>
            </w:tcMar>
          </w:tcPr>
          <w:p w:rsidR="00F74461" w:rsidRDefault="00F74461">
            <w:pPr>
              <w:pStyle w:val="Normal1"/>
            </w:pPr>
          </w:p>
        </w:tc>
      </w:tr>
      <w:tr w:rsidR="00F74461">
        <w:tc>
          <w:tcPr>
            <w:tcW w:w="4635" w:type="dxa"/>
            <w:tcMar>
              <w:top w:w="100" w:type="dxa"/>
              <w:left w:w="100" w:type="dxa"/>
              <w:bottom w:w="100" w:type="dxa"/>
              <w:right w:w="100" w:type="dxa"/>
            </w:tcMar>
          </w:tcPr>
          <w:p w:rsidR="00F74461" w:rsidRDefault="001B2D69">
            <w:pPr>
              <w:pStyle w:val="Normal1"/>
              <w:jc w:val="center"/>
            </w:pPr>
            <w:r>
              <w:rPr>
                <w:b/>
              </w:rPr>
              <w:t>Overall &amp;/or Specific Expectations</w:t>
            </w:r>
          </w:p>
          <w:p w:rsidR="00F74461" w:rsidRDefault="001B2D69">
            <w:pPr>
              <w:pStyle w:val="Normal1"/>
              <w:jc w:val="center"/>
            </w:pPr>
            <w:r>
              <w:rPr>
                <w:color w:val="999999"/>
              </w:rPr>
              <w:t>(with numbers)</w:t>
            </w:r>
            <w:r>
              <w:rPr>
                <w:b/>
              </w:rPr>
              <w:t xml:space="preserve"> </w:t>
            </w:r>
          </w:p>
        </w:tc>
        <w:tc>
          <w:tcPr>
            <w:tcW w:w="4830" w:type="dxa"/>
            <w:tcMar>
              <w:top w:w="100" w:type="dxa"/>
              <w:left w:w="100" w:type="dxa"/>
              <w:bottom w:w="100" w:type="dxa"/>
              <w:right w:w="100" w:type="dxa"/>
            </w:tcMar>
          </w:tcPr>
          <w:p w:rsidR="00F74461" w:rsidRDefault="001B2D69">
            <w:pPr>
              <w:pStyle w:val="Normal1"/>
              <w:jc w:val="center"/>
            </w:pPr>
            <w:r>
              <w:rPr>
                <w:b/>
              </w:rPr>
              <w:t>Learning Goals</w:t>
            </w:r>
          </w:p>
          <w:p w:rsidR="00F74461" w:rsidRDefault="001B2D69">
            <w:pPr>
              <w:pStyle w:val="Normal1"/>
            </w:pPr>
            <w:r>
              <w:t>We are learning to:</w:t>
            </w:r>
          </w:p>
        </w:tc>
        <w:tc>
          <w:tcPr>
            <w:tcW w:w="4245" w:type="dxa"/>
            <w:tcMar>
              <w:top w:w="100" w:type="dxa"/>
              <w:left w:w="100" w:type="dxa"/>
              <w:bottom w:w="100" w:type="dxa"/>
              <w:right w:w="100" w:type="dxa"/>
            </w:tcMar>
          </w:tcPr>
          <w:p w:rsidR="00F74461" w:rsidRDefault="001B2D69">
            <w:pPr>
              <w:pStyle w:val="Normal1"/>
              <w:jc w:val="center"/>
            </w:pPr>
            <w:r>
              <w:rPr>
                <w:b/>
              </w:rPr>
              <w:t>Key Questions for the Lesson</w:t>
            </w:r>
          </w:p>
        </w:tc>
        <w:tc>
          <w:tcPr>
            <w:tcW w:w="3570" w:type="dxa"/>
            <w:tcMar>
              <w:top w:w="100" w:type="dxa"/>
              <w:left w:w="100" w:type="dxa"/>
              <w:bottom w:w="100" w:type="dxa"/>
              <w:right w:w="100" w:type="dxa"/>
            </w:tcMar>
          </w:tcPr>
          <w:p w:rsidR="00F74461" w:rsidRDefault="001B2D69">
            <w:pPr>
              <w:pStyle w:val="Normal1"/>
              <w:jc w:val="center"/>
            </w:pPr>
            <w:r>
              <w:rPr>
                <w:b/>
              </w:rPr>
              <w:t>Terminology</w:t>
            </w:r>
          </w:p>
        </w:tc>
      </w:tr>
      <w:tr w:rsidR="00F74461">
        <w:tc>
          <w:tcPr>
            <w:tcW w:w="4635" w:type="dxa"/>
            <w:tcMar>
              <w:top w:w="100" w:type="dxa"/>
              <w:left w:w="100" w:type="dxa"/>
              <w:bottom w:w="100" w:type="dxa"/>
              <w:right w:w="100" w:type="dxa"/>
            </w:tcMar>
          </w:tcPr>
          <w:p w:rsidR="00F74461" w:rsidRDefault="00F74461">
            <w:pPr>
              <w:pStyle w:val="Normal1"/>
            </w:pPr>
          </w:p>
          <w:p w:rsidR="00F74461" w:rsidRDefault="00F74461">
            <w:pPr>
              <w:pStyle w:val="Normal1"/>
            </w:pPr>
          </w:p>
          <w:p w:rsidR="00F74461" w:rsidRDefault="00F74461">
            <w:pPr>
              <w:pStyle w:val="Normal1"/>
            </w:pPr>
          </w:p>
          <w:p w:rsidR="00F74461" w:rsidRDefault="00F74461">
            <w:pPr>
              <w:pStyle w:val="Normal1"/>
            </w:pPr>
          </w:p>
          <w:p w:rsidR="00F74461" w:rsidRDefault="00F74461">
            <w:pPr>
              <w:pStyle w:val="Normal1"/>
            </w:pPr>
          </w:p>
          <w:p w:rsidR="00F74461" w:rsidRDefault="00F74461">
            <w:pPr>
              <w:pStyle w:val="Normal1"/>
            </w:pPr>
          </w:p>
        </w:tc>
        <w:tc>
          <w:tcPr>
            <w:tcW w:w="4830" w:type="dxa"/>
            <w:tcMar>
              <w:top w:w="100" w:type="dxa"/>
              <w:left w:w="100" w:type="dxa"/>
              <w:bottom w:w="100" w:type="dxa"/>
              <w:right w:w="100" w:type="dxa"/>
            </w:tcMar>
          </w:tcPr>
          <w:p w:rsidR="00F74461" w:rsidRDefault="00F74461">
            <w:pPr>
              <w:pStyle w:val="Normal1"/>
            </w:pPr>
          </w:p>
        </w:tc>
        <w:tc>
          <w:tcPr>
            <w:tcW w:w="4245" w:type="dxa"/>
            <w:tcMar>
              <w:top w:w="100" w:type="dxa"/>
              <w:left w:w="100" w:type="dxa"/>
              <w:bottom w:w="100" w:type="dxa"/>
              <w:right w:w="100" w:type="dxa"/>
            </w:tcMar>
          </w:tcPr>
          <w:p w:rsidR="00F74461" w:rsidRDefault="00F74461">
            <w:pPr>
              <w:pStyle w:val="Normal1"/>
            </w:pPr>
          </w:p>
        </w:tc>
        <w:tc>
          <w:tcPr>
            <w:tcW w:w="3570" w:type="dxa"/>
            <w:tcMar>
              <w:top w:w="100" w:type="dxa"/>
              <w:left w:w="100" w:type="dxa"/>
              <w:bottom w:w="100" w:type="dxa"/>
              <w:right w:w="100" w:type="dxa"/>
            </w:tcMar>
          </w:tcPr>
          <w:p w:rsidR="00F74461" w:rsidRDefault="00F74461">
            <w:pPr>
              <w:pStyle w:val="Normal1"/>
            </w:pPr>
          </w:p>
        </w:tc>
      </w:tr>
      <w:tr w:rsidR="00F74461">
        <w:tc>
          <w:tcPr>
            <w:tcW w:w="4635" w:type="dxa"/>
            <w:tcMar>
              <w:top w:w="100" w:type="dxa"/>
              <w:left w:w="100" w:type="dxa"/>
              <w:bottom w:w="100" w:type="dxa"/>
              <w:right w:w="100" w:type="dxa"/>
            </w:tcMar>
          </w:tcPr>
          <w:p w:rsidR="00F74461" w:rsidRDefault="001B2D69">
            <w:pPr>
              <w:pStyle w:val="Normal1"/>
              <w:jc w:val="center"/>
            </w:pPr>
            <w:r>
              <w:rPr>
                <w:b/>
              </w:rPr>
              <w:t>Readiness</w:t>
            </w:r>
          </w:p>
        </w:tc>
        <w:tc>
          <w:tcPr>
            <w:tcW w:w="4830" w:type="dxa"/>
            <w:tcMar>
              <w:top w:w="100" w:type="dxa"/>
              <w:left w:w="100" w:type="dxa"/>
              <w:bottom w:w="100" w:type="dxa"/>
              <w:right w:w="100" w:type="dxa"/>
            </w:tcMar>
          </w:tcPr>
          <w:p w:rsidR="00F74461" w:rsidRDefault="001B2D69">
            <w:pPr>
              <w:pStyle w:val="Normal1"/>
              <w:jc w:val="center"/>
            </w:pPr>
            <w:r>
              <w:rPr>
                <w:b/>
              </w:rPr>
              <w:t>Materials</w:t>
            </w:r>
          </w:p>
        </w:tc>
        <w:tc>
          <w:tcPr>
            <w:tcW w:w="4245" w:type="dxa"/>
            <w:tcMar>
              <w:top w:w="100" w:type="dxa"/>
              <w:left w:w="100" w:type="dxa"/>
              <w:bottom w:w="100" w:type="dxa"/>
              <w:right w:w="100" w:type="dxa"/>
            </w:tcMar>
          </w:tcPr>
          <w:p w:rsidR="00F74461" w:rsidRDefault="001B2D69">
            <w:pPr>
              <w:pStyle w:val="Normal1"/>
              <w:jc w:val="center"/>
            </w:pPr>
            <w:r>
              <w:rPr>
                <w:b/>
              </w:rPr>
              <w:t>Suggested Activities</w:t>
            </w:r>
          </w:p>
        </w:tc>
        <w:tc>
          <w:tcPr>
            <w:tcW w:w="3570" w:type="dxa"/>
            <w:tcMar>
              <w:top w:w="100" w:type="dxa"/>
              <w:left w:w="100" w:type="dxa"/>
              <w:bottom w:w="100" w:type="dxa"/>
              <w:right w:w="100" w:type="dxa"/>
            </w:tcMar>
          </w:tcPr>
          <w:p w:rsidR="00F74461" w:rsidRDefault="001B2D69">
            <w:pPr>
              <w:pStyle w:val="Normal1"/>
              <w:jc w:val="center"/>
            </w:pPr>
            <w:r>
              <w:rPr>
                <w:b/>
              </w:rPr>
              <w:t>Checkpoints</w:t>
            </w:r>
          </w:p>
        </w:tc>
      </w:tr>
      <w:tr w:rsidR="00F74461">
        <w:tc>
          <w:tcPr>
            <w:tcW w:w="4635" w:type="dxa"/>
            <w:tcMar>
              <w:top w:w="100" w:type="dxa"/>
              <w:left w:w="100" w:type="dxa"/>
              <w:bottom w:w="100" w:type="dxa"/>
              <w:right w:w="100" w:type="dxa"/>
            </w:tcMar>
          </w:tcPr>
          <w:p w:rsidR="00F74461" w:rsidRDefault="00F74461">
            <w:pPr>
              <w:pStyle w:val="Normal1"/>
            </w:pPr>
          </w:p>
          <w:p w:rsidR="00F74461" w:rsidRDefault="00F74461">
            <w:pPr>
              <w:pStyle w:val="Normal1"/>
            </w:pPr>
          </w:p>
          <w:p w:rsidR="00F74461" w:rsidRDefault="00F74461">
            <w:pPr>
              <w:pStyle w:val="Normal1"/>
            </w:pPr>
          </w:p>
          <w:p w:rsidR="00F74461" w:rsidRDefault="00F74461">
            <w:pPr>
              <w:pStyle w:val="Normal1"/>
            </w:pPr>
          </w:p>
          <w:p w:rsidR="00F74461" w:rsidRDefault="00F74461">
            <w:pPr>
              <w:pStyle w:val="Normal1"/>
            </w:pPr>
          </w:p>
        </w:tc>
        <w:tc>
          <w:tcPr>
            <w:tcW w:w="4830" w:type="dxa"/>
            <w:tcMar>
              <w:top w:w="100" w:type="dxa"/>
              <w:left w:w="100" w:type="dxa"/>
              <w:bottom w:w="100" w:type="dxa"/>
              <w:right w:w="100" w:type="dxa"/>
            </w:tcMar>
          </w:tcPr>
          <w:p w:rsidR="00F74461" w:rsidRDefault="00F74461">
            <w:pPr>
              <w:pStyle w:val="Normal1"/>
            </w:pPr>
          </w:p>
        </w:tc>
        <w:tc>
          <w:tcPr>
            <w:tcW w:w="4245" w:type="dxa"/>
            <w:tcMar>
              <w:top w:w="100" w:type="dxa"/>
              <w:left w:w="100" w:type="dxa"/>
              <w:bottom w:w="100" w:type="dxa"/>
              <w:right w:w="100" w:type="dxa"/>
            </w:tcMar>
          </w:tcPr>
          <w:p w:rsidR="00F74461" w:rsidRDefault="00F74461">
            <w:pPr>
              <w:pStyle w:val="Normal1"/>
            </w:pPr>
          </w:p>
        </w:tc>
        <w:tc>
          <w:tcPr>
            <w:tcW w:w="3570" w:type="dxa"/>
            <w:tcMar>
              <w:top w:w="100" w:type="dxa"/>
              <w:left w:w="100" w:type="dxa"/>
              <w:bottom w:w="100" w:type="dxa"/>
              <w:right w:w="100" w:type="dxa"/>
            </w:tcMar>
          </w:tcPr>
          <w:p w:rsidR="00F74461" w:rsidRDefault="00F74461">
            <w:pPr>
              <w:pStyle w:val="Normal1"/>
            </w:pPr>
          </w:p>
        </w:tc>
      </w:tr>
      <w:tr w:rsidR="00F74461">
        <w:tc>
          <w:tcPr>
            <w:tcW w:w="4635" w:type="dxa"/>
            <w:shd w:val="clear" w:color="auto" w:fill="FFFF00"/>
            <w:tcMar>
              <w:top w:w="100" w:type="dxa"/>
              <w:left w:w="100" w:type="dxa"/>
              <w:bottom w:w="100" w:type="dxa"/>
              <w:right w:w="100" w:type="dxa"/>
            </w:tcMar>
          </w:tcPr>
          <w:p w:rsidR="00F74461" w:rsidRDefault="001B2D69">
            <w:pPr>
              <w:pStyle w:val="Normal1"/>
            </w:pPr>
            <w:r>
              <w:rPr>
                <w:b/>
                <w:highlight w:val="yellow"/>
              </w:rPr>
              <w:t>Lesson 2:</w:t>
            </w:r>
          </w:p>
        </w:tc>
        <w:tc>
          <w:tcPr>
            <w:tcW w:w="4830" w:type="dxa"/>
            <w:shd w:val="clear" w:color="auto" w:fill="FFFF00"/>
            <w:tcMar>
              <w:top w:w="100" w:type="dxa"/>
              <w:left w:w="100" w:type="dxa"/>
              <w:bottom w:w="100" w:type="dxa"/>
              <w:right w:w="100" w:type="dxa"/>
            </w:tcMar>
          </w:tcPr>
          <w:p w:rsidR="00F74461" w:rsidRDefault="00F74461">
            <w:pPr>
              <w:pStyle w:val="Normal1"/>
            </w:pPr>
          </w:p>
        </w:tc>
        <w:tc>
          <w:tcPr>
            <w:tcW w:w="4245" w:type="dxa"/>
            <w:shd w:val="clear" w:color="auto" w:fill="FFFF00"/>
            <w:tcMar>
              <w:top w:w="100" w:type="dxa"/>
              <w:left w:w="100" w:type="dxa"/>
              <w:bottom w:w="100" w:type="dxa"/>
              <w:right w:w="100" w:type="dxa"/>
            </w:tcMar>
          </w:tcPr>
          <w:p w:rsidR="00F74461" w:rsidRDefault="00F74461">
            <w:pPr>
              <w:pStyle w:val="Normal1"/>
            </w:pPr>
          </w:p>
        </w:tc>
        <w:tc>
          <w:tcPr>
            <w:tcW w:w="3570" w:type="dxa"/>
            <w:shd w:val="clear" w:color="auto" w:fill="FFFF00"/>
            <w:tcMar>
              <w:top w:w="100" w:type="dxa"/>
              <w:left w:w="100" w:type="dxa"/>
              <w:bottom w:w="100" w:type="dxa"/>
              <w:right w:w="100" w:type="dxa"/>
            </w:tcMar>
          </w:tcPr>
          <w:p w:rsidR="00F74461" w:rsidRDefault="00F74461">
            <w:pPr>
              <w:pStyle w:val="Normal1"/>
            </w:pPr>
          </w:p>
        </w:tc>
      </w:tr>
      <w:tr w:rsidR="00F74461">
        <w:tc>
          <w:tcPr>
            <w:tcW w:w="4635" w:type="dxa"/>
            <w:shd w:val="clear" w:color="auto" w:fill="FFFFFF"/>
            <w:tcMar>
              <w:top w:w="100" w:type="dxa"/>
              <w:left w:w="100" w:type="dxa"/>
              <w:bottom w:w="100" w:type="dxa"/>
              <w:right w:w="100" w:type="dxa"/>
            </w:tcMar>
          </w:tcPr>
          <w:p w:rsidR="00F74461" w:rsidRDefault="001B2D69">
            <w:pPr>
              <w:pStyle w:val="Normal1"/>
              <w:jc w:val="center"/>
            </w:pPr>
            <w:r>
              <w:rPr>
                <w:b/>
              </w:rPr>
              <w:t>Overall &amp;/or Specific Expectations</w:t>
            </w:r>
          </w:p>
          <w:p w:rsidR="00F74461" w:rsidRDefault="001B2D69">
            <w:pPr>
              <w:pStyle w:val="Normal1"/>
              <w:jc w:val="center"/>
            </w:pPr>
            <w:r>
              <w:rPr>
                <w:color w:val="999999"/>
              </w:rPr>
              <w:t>(with numbers)</w:t>
            </w:r>
            <w:r>
              <w:rPr>
                <w:b/>
              </w:rPr>
              <w:t xml:space="preserve"> </w:t>
            </w:r>
          </w:p>
        </w:tc>
        <w:tc>
          <w:tcPr>
            <w:tcW w:w="4830" w:type="dxa"/>
            <w:shd w:val="clear" w:color="auto" w:fill="FFFFFF"/>
            <w:tcMar>
              <w:top w:w="100" w:type="dxa"/>
              <w:left w:w="100" w:type="dxa"/>
              <w:bottom w:w="100" w:type="dxa"/>
              <w:right w:w="100" w:type="dxa"/>
            </w:tcMar>
          </w:tcPr>
          <w:p w:rsidR="00F74461" w:rsidRDefault="001B2D69">
            <w:pPr>
              <w:pStyle w:val="Normal1"/>
              <w:jc w:val="center"/>
            </w:pPr>
            <w:r>
              <w:rPr>
                <w:b/>
              </w:rPr>
              <w:t>Learning Goals</w:t>
            </w:r>
          </w:p>
          <w:p w:rsidR="00F74461" w:rsidRDefault="001B2D69">
            <w:pPr>
              <w:pStyle w:val="Normal1"/>
            </w:pPr>
            <w:r>
              <w:t>We are learning to:</w:t>
            </w:r>
          </w:p>
        </w:tc>
        <w:tc>
          <w:tcPr>
            <w:tcW w:w="4245" w:type="dxa"/>
            <w:shd w:val="clear" w:color="auto" w:fill="FFFFFF"/>
            <w:tcMar>
              <w:top w:w="100" w:type="dxa"/>
              <w:left w:w="100" w:type="dxa"/>
              <w:bottom w:w="100" w:type="dxa"/>
              <w:right w:w="100" w:type="dxa"/>
            </w:tcMar>
          </w:tcPr>
          <w:p w:rsidR="00F74461" w:rsidRDefault="001B2D69">
            <w:pPr>
              <w:pStyle w:val="Normal1"/>
              <w:jc w:val="center"/>
            </w:pPr>
            <w:r>
              <w:rPr>
                <w:b/>
              </w:rPr>
              <w:t>Key Questions for the Lesson</w:t>
            </w:r>
          </w:p>
        </w:tc>
        <w:tc>
          <w:tcPr>
            <w:tcW w:w="3570" w:type="dxa"/>
            <w:shd w:val="clear" w:color="auto" w:fill="FFFFFF"/>
            <w:tcMar>
              <w:top w:w="100" w:type="dxa"/>
              <w:left w:w="100" w:type="dxa"/>
              <w:bottom w:w="100" w:type="dxa"/>
              <w:right w:w="100" w:type="dxa"/>
            </w:tcMar>
          </w:tcPr>
          <w:p w:rsidR="00F74461" w:rsidRDefault="001B2D69">
            <w:pPr>
              <w:pStyle w:val="Normal1"/>
              <w:jc w:val="center"/>
            </w:pPr>
            <w:r>
              <w:rPr>
                <w:b/>
              </w:rPr>
              <w:t>Terminology</w:t>
            </w:r>
          </w:p>
        </w:tc>
      </w:tr>
      <w:tr w:rsidR="00F74461">
        <w:tc>
          <w:tcPr>
            <w:tcW w:w="4635" w:type="dxa"/>
            <w:shd w:val="clear" w:color="auto" w:fill="FFFFFF"/>
            <w:tcMar>
              <w:top w:w="100" w:type="dxa"/>
              <w:left w:w="100" w:type="dxa"/>
              <w:bottom w:w="100" w:type="dxa"/>
              <w:right w:w="100" w:type="dxa"/>
            </w:tcMar>
          </w:tcPr>
          <w:p w:rsidR="00F74461" w:rsidRDefault="00F74461">
            <w:pPr>
              <w:pStyle w:val="Normal1"/>
            </w:pPr>
          </w:p>
          <w:p w:rsidR="00F74461" w:rsidRDefault="00F74461">
            <w:pPr>
              <w:pStyle w:val="Normal1"/>
            </w:pPr>
          </w:p>
          <w:p w:rsidR="00F74461" w:rsidRDefault="00F74461">
            <w:pPr>
              <w:pStyle w:val="Normal1"/>
            </w:pPr>
          </w:p>
          <w:p w:rsidR="00F74461" w:rsidRDefault="00F74461">
            <w:pPr>
              <w:pStyle w:val="Normal1"/>
            </w:pPr>
          </w:p>
          <w:p w:rsidR="00F74461" w:rsidRDefault="00F74461">
            <w:pPr>
              <w:pStyle w:val="Normal1"/>
            </w:pPr>
          </w:p>
          <w:p w:rsidR="00F74461" w:rsidRDefault="00F74461">
            <w:pPr>
              <w:pStyle w:val="Normal1"/>
            </w:pPr>
          </w:p>
        </w:tc>
        <w:tc>
          <w:tcPr>
            <w:tcW w:w="4830" w:type="dxa"/>
            <w:shd w:val="clear" w:color="auto" w:fill="FFFFFF"/>
            <w:tcMar>
              <w:top w:w="100" w:type="dxa"/>
              <w:left w:w="100" w:type="dxa"/>
              <w:bottom w:w="100" w:type="dxa"/>
              <w:right w:w="100" w:type="dxa"/>
            </w:tcMar>
          </w:tcPr>
          <w:p w:rsidR="00F74461" w:rsidRDefault="00F74461">
            <w:pPr>
              <w:pStyle w:val="Normal1"/>
            </w:pPr>
          </w:p>
        </w:tc>
        <w:tc>
          <w:tcPr>
            <w:tcW w:w="4245" w:type="dxa"/>
            <w:shd w:val="clear" w:color="auto" w:fill="FFFFFF"/>
            <w:tcMar>
              <w:top w:w="100" w:type="dxa"/>
              <w:left w:w="100" w:type="dxa"/>
              <w:bottom w:w="100" w:type="dxa"/>
              <w:right w:w="100" w:type="dxa"/>
            </w:tcMar>
          </w:tcPr>
          <w:p w:rsidR="00F74461" w:rsidRDefault="00F74461">
            <w:pPr>
              <w:pStyle w:val="Normal1"/>
            </w:pPr>
          </w:p>
        </w:tc>
        <w:tc>
          <w:tcPr>
            <w:tcW w:w="3570" w:type="dxa"/>
            <w:shd w:val="clear" w:color="auto" w:fill="FFFFFF"/>
            <w:tcMar>
              <w:top w:w="100" w:type="dxa"/>
              <w:left w:w="100" w:type="dxa"/>
              <w:bottom w:w="100" w:type="dxa"/>
              <w:right w:w="100" w:type="dxa"/>
            </w:tcMar>
          </w:tcPr>
          <w:p w:rsidR="00F74461" w:rsidRDefault="00F74461">
            <w:pPr>
              <w:pStyle w:val="Normal1"/>
            </w:pPr>
          </w:p>
        </w:tc>
      </w:tr>
      <w:tr w:rsidR="00F74461">
        <w:tc>
          <w:tcPr>
            <w:tcW w:w="4635" w:type="dxa"/>
            <w:tcMar>
              <w:top w:w="100" w:type="dxa"/>
              <w:left w:w="100" w:type="dxa"/>
              <w:bottom w:w="100" w:type="dxa"/>
              <w:right w:w="100" w:type="dxa"/>
            </w:tcMar>
          </w:tcPr>
          <w:p w:rsidR="00F74461" w:rsidRDefault="001B2D69">
            <w:pPr>
              <w:pStyle w:val="Normal1"/>
              <w:jc w:val="center"/>
            </w:pPr>
            <w:r>
              <w:rPr>
                <w:b/>
              </w:rPr>
              <w:t>Readiness</w:t>
            </w:r>
          </w:p>
        </w:tc>
        <w:tc>
          <w:tcPr>
            <w:tcW w:w="4830" w:type="dxa"/>
            <w:tcMar>
              <w:top w:w="100" w:type="dxa"/>
              <w:left w:w="100" w:type="dxa"/>
              <w:bottom w:w="100" w:type="dxa"/>
              <w:right w:w="100" w:type="dxa"/>
            </w:tcMar>
          </w:tcPr>
          <w:p w:rsidR="00F74461" w:rsidRDefault="001B2D69">
            <w:pPr>
              <w:pStyle w:val="Normal1"/>
              <w:jc w:val="center"/>
            </w:pPr>
            <w:r>
              <w:rPr>
                <w:b/>
              </w:rPr>
              <w:t>Materials</w:t>
            </w:r>
          </w:p>
        </w:tc>
        <w:tc>
          <w:tcPr>
            <w:tcW w:w="4245" w:type="dxa"/>
            <w:tcMar>
              <w:top w:w="100" w:type="dxa"/>
              <w:left w:w="100" w:type="dxa"/>
              <w:bottom w:w="100" w:type="dxa"/>
              <w:right w:w="100" w:type="dxa"/>
            </w:tcMar>
          </w:tcPr>
          <w:p w:rsidR="00F74461" w:rsidRDefault="001B2D69">
            <w:pPr>
              <w:pStyle w:val="Normal1"/>
              <w:jc w:val="center"/>
            </w:pPr>
            <w:r>
              <w:rPr>
                <w:b/>
              </w:rPr>
              <w:t>Suggested Activities</w:t>
            </w:r>
          </w:p>
        </w:tc>
        <w:tc>
          <w:tcPr>
            <w:tcW w:w="3570" w:type="dxa"/>
            <w:tcMar>
              <w:top w:w="100" w:type="dxa"/>
              <w:left w:w="100" w:type="dxa"/>
              <w:bottom w:w="100" w:type="dxa"/>
              <w:right w:w="100" w:type="dxa"/>
            </w:tcMar>
          </w:tcPr>
          <w:p w:rsidR="00F74461" w:rsidRDefault="001B2D69">
            <w:pPr>
              <w:pStyle w:val="Normal1"/>
              <w:jc w:val="center"/>
            </w:pPr>
            <w:r>
              <w:rPr>
                <w:b/>
              </w:rPr>
              <w:t>Checkpoints</w:t>
            </w:r>
          </w:p>
        </w:tc>
      </w:tr>
      <w:tr w:rsidR="00F74461">
        <w:tc>
          <w:tcPr>
            <w:tcW w:w="4635" w:type="dxa"/>
            <w:tcMar>
              <w:top w:w="100" w:type="dxa"/>
              <w:left w:w="100" w:type="dxa"/>
              <w:bottom w:w="100" w:type="dxa"/>
              <w:right w:w="100" w:type="dxa"/>
            </w:tcMar>
          </w:tcPr>
          <w:p w:rsidR="00F74461" w:rsidRDefault="00F74461">
            <w:pPr>
              <w:pStyle w:val="Normal1"/>
            </w:pPr>
          </w:p>
          <w:p w:rsidR="00F74461" w:rsidRDefault="00F74461">
            <w:pPr>
              <w:pStyle w:val="Normal1"/>
            </w:pPr>
          </w:p>
          <w:p w:rsidR="00F74461" w:rsidRDefault="00F74461">
            <w:pPr>
              <w:pStyle w:val="Normal1"/>
            </w:pPr>
          </w:p>
          <w:p w:rsidR="00F74461" w:rsidRDefault="00F74461">
            <w:pPr>
              <w:pStyle w:val="Normal1"/>
            </w:pPr>
          </w:p>
          <w:p w:rsidR="00F74461" w:rsidRDefault="00F74461">
            <w:pPr>
              <w:pStyle w:val="Normal1"/>
            </w:pPr>
          </w:p>
          <w:p w:rsidR="00F74461" w:rsidRDefault="00F74461">
            <w:pPr>
              <w:pStyle w:val="Normal1"/>
            </w:pPr>
          </w:p>
        </w:tc>
        <w:tc>
          <w:tcPr>
            <w:tcW w:w="4830" w:type="dxa"/>
            <w:tcMar>
              <w:top w:w="100" w:type="dxa"/>
              <w:left w:w="100" w:type="dxa"/>
              <w:bottom w:w="100" w:type="dxa"/>
              <w:right w:w="100" w:type="dxa"/>
            </w:tcMar>
          </w:tcPr>
          <w:p w:rsidR="00F74461" w:rsidRDefault="00F74461">
            <w:pPr>
              <w:pStyle w:val="Normal1"/>
            </w:pPr>
          </w:p>
        </w:tc>
        <w:tc>
          <w:tcPr>
            <w:tcW w:w="4245" w:type="dxa"/>
            <w:tcMar>
              <w:top w:w="100" w:type="dxa"/>
              <w:left w:w="100" w:type="dxa"/>
              <w:bottom w:w="100" w:type="dxa"/>
              <w:right w:w="100" w:type="dxa"/>
            </w:tcMar>
          </w:tcPr>
          <w:p w:rsidR="00F74461" w:rsidRDefault="00F74461">
            <w:pPr>
              <w:pStyle w:val="Normal1"/>
            </w:pPr>
          </w:p>
        </w:tc>
        <w:tc>
          <w:tcPr>
            <w:tcW w:w="3570" w:type="dxa"/>
            <w:tcMar>
              <w:top w:w="100" w:type="dxa"/>
              <w:left w:w="100" w:type="dxa"/>
              <w:bottom w:w="100" w:type="dxa"/>
              <w:right w:w="100" w:type="dxa"/>
            </w:tcMar>
          </w:tcPr>
          <w:p w:rsidR="00F74461" w:rsidRDefault="00F74461">
            <w:pPr>
              <w:pStyle w:val="Normal1"/>
            </w:pPr>
          </w:p>
        </w:tc>
      </w:tr>
      <w:tr w:rsidR="00F74461">
        <w:tc>
          <w:tcPr>
            <w:tcW w:w="4635" w:type="dxa"/>
            <w:shd w:val="clear" w:color="auto" w:fill="FFFF00"/>
            <w:tcMar>
              <w:top w:w="100" w:type="dxa"/>
              <w:left w:w="100" w:type="dxa"/>
              <w:bottom w:w="100" w:type="dxa"/>
              <w:right w:w="100" w:type="dxa"/>
            </w:tcMar>
          </w:tcPr>
          <w:p w:rsidR="00F74461" w:rsidRDefault="001B2D69">
            <w:pPr>
              <w:pStyle w:val="Normal1"/>
            </w:pPr>
            <w:r>
              <w:rPr>
                <w:b/>
                <w:highlight w:val="yellow"/>
              </w:rPr>
              <w:t>Lesson 3:</w:t>
            </w:r>
          </w:p>
        </w:tc>
        <w:tc>
          <w:tcPr>
            <w:tcW w:w="4830" w:type="dxa"/>
            <w:shd w:val="clear" w:color="auto" w:fill="FFFF00"/>
            <w:tcMar>
              <w:top w:w="100" w:type="dxa"/>
              <w:left w:w="100" w:type="dxa"/>
              <w:bottom w:w="100" w:type="dxa"/>
              <w:right w:w="100" w:type="dxa"/>
            </w:tcMar>
          </w:tcPr>
          <w:p w:rsidR="00F74461" w:rsidRDefault="00F74461">
            <w:pPr>
              <w:pStyle w:val="Normal1"/>
            </w:pPr>
          </w:p>
        </w:tc>
        <w:tc>
          <w:tcPr>
            <w:tcW w:w="4245" w:type="dxa"/>
            <w:shd w:val="clear" w:color="auto" w:fill="FFFF00"/>
            <w:tcMar>
              <w:top w:w="100" w:type="dxa"/>
              <w:left w:w="100" w:type="dxa"/>
              <w:bottom w:w="100" w:type="dxa"/>
              <w:right w:w="100" w:type="dxa"/>
            </w:tcMar>
          </w:tcPr>
          <w:p w:rsidR="00F74461" w:rsidRDefault="00F74461">
            <w:pPr>
              <w:pStyle w:val="Normal1"/>
            </w:pPr>
          </w:p>
        </w:tc>
        <w:tc>
          <w:tcPr>
            <w:tcW w:w="3570" w:type="dxa"/>
            <w:shd w:val="clear" w:color="auto" w:fill="FFFF00"/>
            <w:tcMar>
              <w:top w:w="100" w:type="dxa"/>
              <w:left w:w="100" w:type="dxa"/>
              <w:bottom w:w="100" w:type="dxa"/>
              <w:right w:w="100" w:type="dxa"/>
            </w:tcMar>
          </w:tcPr>
          <w:p w:rsidR="00F74461" w:rsidRDefault="00F74461">
            <w:pPr>
              <w:pStyle w:val="Normal1"/>
            </w:pPr>
          </w:p>
        </w:tc>
      </w:tr>
      <w:tr w:rsidR="00F74461">
        <w:tc>
          <w:tcPr>
            <w:tcW w:w="4635" w:type="dxa"/>
            <w:shd w:val="clear" w:color="auto" w:fill="FFFFFF"/>
            <w:tcMar>
              <w:top w:w="100" w:type="dxa"/>
              <w:left w:w="100" w:type="dxa"/>
              <w:bottom w:w="100" w:type="dxa"/>
              <w:right w:w="100" w:type="dxa"/>
            </w:tcMar>
          </w:tcPr>
          <w:p w:rsidR="00F74461" w:rsidRDefault="001B2D69">
            <w:pPr>
              <w:pStyle w:val="Normal1"/>
              <w:jc w:val="center"/>
            </w:pPr>
            <w:r>
              <w:rPr>
                <w:b/>
              </w:rPr>
              <w:t>Overall &amp;/or Specific Expectations</w:t>
            </w:r>
          </w:p>
          <w:p w:rsidR="00F74461" w:rsidRDefault="001B2D69">
            <w:pPr>
              <w:pStyle w:val="Normal1"/>
              <w:jc w:val="center"/>
            </w:pPr>
            <w:r>
              <w:rPr>
                <w:color w:val="999999"/>
              </w:rPr>
              <w:t>(with numbers)</w:t>
            </w:r>
            <w:r>
              <w:rPr>
                <w:b/>
              </w:rPr>
              <w:t xml:space="preserve"> </w:t>
            </w:r>
          </w:p>
        </w:tc>
        <w:tc>
          <w:tcPr>
            <w:tcW w:w="4830" w:type="dxa"/>
            <w:shd w:val="clear" w:color="auto" w:fill="FFFFFF"/>
            <w:tcMar>
              <w:top w:w="100" w:type="dxa"/>
              <w:left w:w="100" w:type="dxa"/>
              <w:bottom w:w="100" w:type="dxa"/>
              <w:right w:w="100" w:type="dxa"/>
            </w:tcMar>
          </w:tcPr>
          <w:p w:rsidR="00F74461" w:rsidRDefault="001B2D69">
            <w:pPr>
              <w:pStyle w:val="Normal1"/>
              <w:jc w:val="center"/>
            </w:pPr>
            <w:r>
              <w:rPr>
                <w:b/>
              </w:rPr>
              <w:t>Learning Goals</w:t>
            </w:r>
          </w:p>
          <w:p w:rsidR="00F74461" w:rsidRDefault="001B2D69">
            <w:pPr>
              <w:pStyle w:val="Normal1"/>
            </w:pPr>
            <w:r>
              <w:t>We are learning to:</w:t>
            </w:r>
          </w:p>
        </w:tc>
        <w:tc>
          <w:tcPr>
            <w:tcW w:w="4245" w:type="dxa"/>
            <w:shd w:val="clear" w:color="auto" w:fill="FFFFFF"/>
            <w:tcMar>
              <w:top w:w="100" w:type="dxa"/>
              <w:left w:w="100" w:type="dxa"/>
              <w:bottom w:w="100" w:type="dxa"/>
              <w:right w:w="100" w:type="dxa"/>
            </w:tcMar>
          </w:tcPr>
          <w:p w:rsidR="00F74461" w:rsidRDefault="001B2D69">
            <w:pPr>
              <w:pStyle w:val="Normal1"/>
              <w:jc w:val="center"/>
            </w:pPr>
            <w:r>
              <w:rPr>
                <w:b/>
              </w:rPr>
              <w:t>Key Questions for the Lesson</w:t>
            </w:r>
          </w:p>
        </w:tc>
        <w:tc>
          <w:tcPr>
            <w:tcW w:w="3570" w:type="dxa"/>
            <w:shd w:val="clear" w:color="auto" w:fill="FFFFFF"/>
            <w:tcMar>
              <w:top w:w="100" w:type="dxa"/>
              <w:left w:w="100" w:type="dxa"/>
              <w:bottom w:w="100" w:type="dxa"/>
              <w:right w:w="100" w:type="dxa"/>
            </w:tcMar>
          </w:tcPr>
          <w:p w:rsidR="00F74461" w:rsidRDefault="001B2D69">
            <w:pPr>
              <w:pStyle w:val="Normal1"/>
              <w:jc w:val="center"/>
            </w:pPr>
            <w:r>
              <w:rPr>
                <w:b/>
              </w:rPr>
              <w:t>Terminology</w:t>
            </w:r>
          </w:p>
        </w:tc>
      </w:tr>
      <w:tr w:rsidR="00F74461">
        <w:tc>
          <w:tcPr>
            <w:tcW w:w="4635" w:type="dxa"/>
            <w:shd w:val="clear" w:color="auto" w:fill="FFFFFF"/>
            <w:tcMar>
              <w:top w:w="100" w:type="dxa"/>
              <w:left w:w="100" w:type="dxa"/>
              <w:bottom w:w="100" w:type="dxa"/>
              <w:right w:w="100" w:type="dxa"/>
            </w:tcMar>
          </w:tcPr>
          <w:p w:rsidR="00F74461" w:rsidRDefault="00F74461">
            <w:pPr>
              <w:pStyle w:val="Normal1"/>
            </w:pPr>
          </w:p>
          <w:p w:rsidR="00F74461" w:rsidRDefault="00F74461">
            <w:pPr>
              <w:pStyle w:val="Normal1"/>
            </w:pPr>
          </w:p>
          <w:p w:rsidR="00F74461" w:rsidRDefault="00F74461">
            <w:pPr>
              <w:pStyle w:val="Normal1"/>
            </w:pPr>
          </w:p>
          <w:p w:rsidR="00F74461" w:rsidRDefault="00F74461">
            <w:pPr>
              <w:pStyle w:val="Normal1"/>
            </w:pPr>
          </w:p>
          <w:p w:rsidR="00F74461" w:rsidRDefault="00F74461">
            <w:pPr>
              <w:pStyle w:val="Normal1"/>
            </w:pPr>
          </w:p>
          <w:p w:rsidR="00F74461" w:rsidRDefault="00F74461">
            <w:pPr>
              <w:pStyle w:val="Normal1"/>
            </w:pPr>
          </w:p>
        </w:tc>
        <w:tc>
          <w:tcPr>
            <w:tcW w:w="4830" w:type="dxa"/>
            <w:shd w:val="clear" w:color="auto" w:fill="FFFFFF"/>
            <w:tcMar>
              <w:top w:w="100" w:type="dxa"/>
              <w:left w:w="100" w:type="dxa"/>
              <w:bottom w:w="100" w:type="dxa"/>
              <w:right w:w="100" w:type="dxa"/>
            </w:tcMar>
          </w:tcPr>
          <w:p w:rsidR="00F74461" w:rsidRDefault="00F74461">
            <w:pPr>
              <w:pStyle w:val="Normal1"/>
            </w:pPr>
          </w:p>
        </w:tc>
        <w:tc>
          <w:tcPr>
            <w:tcW w:w="4245" w:type="dxa"/>
            <w:shd w:val="clear" w:color="auto" w:fill="FFFFFF"/>
            <w:tcMar>
              <w:top w:w="100" w:type="dxa"/>
              <w:left w:w="100" w:type="dxa"/>
              <w:bottom w:w="100" w:type="dxa"/>
              <w:right w:w="100" w:type="dxa"/>
            </w:tcMar>
          </w:tcPr>
          <w:p w:rsidR="00F74461" w:rsidRDefault="00F74461">
            <w:pPr>
              <w:pStyle w:val="Normal1"/>
            </w:pPr>
          </w:p>
        </w:tc>
        <w:tc>
          <w:tcPr>
            <w:tcW w:w="3570" w:type="dxa"/>
            <w:shd w:val="clear" w:color="auto" w:fill="FFFFFF"/>
            <w:tcMar>
              <w:top w:w="100" w:type="dxa"/>
              <w:left w:w="100" w:type="dxa"/>
              <w:bottom w:w="100" w:type="dxa"/>
              <w:right w:w="100" w:type="dxa"/>
            </w:tcMar>
          </w:tcPr>
          <w:p w:rsidR="00F74461" w:rsidRDefault="00F74461">
            <w:pPr>
              <w:pStyle w:val="Normal1"/>
            </w:pPr>
          </w:p>
        </w:tc>
      </w:tr>
      <w:tr w:rsidR="00F74461">
        <w:tc>
          <w:tcPr>
            <w:tcW w:w="4635" w:type="dxa"/>
            <w:tcMar>
              <w:top w:w="100" w:type="dxa"/>
              <w:left w:w="100" w:type="dxa"/>
              <w:bottom w:w="100" w:type="dxa"/>
              <w:right w:w="100" w:type="dxa"/>
            </w:tcMar>
          </w:tcPr>
          <w:p w:rsidR="00F74461" w:rsidRDefault="001B2D69">
            <w:pPr>
              <w:pStyle w:val="Normal1"/>
              <w:jc w:val="center"/>
            </w:pPr>
            <w:r>
              <w:rPr>
                <w:b/>
              </w:rPr>
              <w:t>Readiness</w:t>
            </w:r>
          </w:p>
        </w:tc>
        <w:tc>
          <w:tcPr>
            <w:tcW w:w="4830" w:type="dxa"/>
            <w:tcMar>
              <w:top w:w="100" w:type="dxa"/>
              <w:left w:w="100" w:type="dxa"/>
              <w:bottom w:w="100" w:type="dxa"/>
              <w:right w:w="100" w:type="dxa"/>
            </w:tcMar>
          </w:tcPr>
          <w:p w:rsidR="00F74461" w:rsidRDefault="001B2D69">
            <w:pPr>
              <w:pStyle w:val="Normal1"/>
              <w:jc w:val="center"/>
            </w:pPr>
            <w:r>
              <w:rPr>
                <w:b/>
              </w:rPr>
              <w:t>Materials</w:t>
            </w:r>
          </w:p>
        </w:tc>
        <w:tc>
          <w:tcPr>
            <w:tcW w:w="4245" w:type="dxa"/>
            <w:tcMar>
              <w:top w:w="100" w:type="dxa"/>
              <w:left w:w="100" w:type="dxa"/>
              <w:bottom w:w="100" w:type="dxa"/>
              <w:right w:w="100" w:type="dxa"/>
            </w:tcMar>
          </w:tcPr>
          <w:p w:rsidR="00F74461" w:rsidRDefault="001B2D69">
            <w:pPr>
              <w:pStyle w:val="Normal1"/>
              <w:jc w:val="center"/>
            </w:pPr>
            <w:r>
              <w:rPr>
                <w:b/>
              </w:rPr>
              <w:t>Suggested Activities</w:t>
            </w:r>
          </w:p>
        </w:tc>
        <w:tc>
          <w:tcPr>
            <w:tcW w:w="3570" w:type="dxa"/>
            <w:tcMar>
              <w:top w:w="100" w:type="dxa"/>
              <w:left w:w="100" w:type="dxa"/>
              <w:bottom w:w="100" w:type="dxa"/>
              <w:right w:w="100" w:type="dxa"/>
            </w:tcMar>
          </w:tcPr>
          <w:p w:rsidR="00F74461" w:rsidRDefault="001B2D69">
            <w:pPr>
              <w:pStyle w:val="Normal1"/>
              <w:jc w:val="center"/>
            </w:pPr>
            <w:r>
              <w:rPr>
                <w:b/>
              </w:rPr>
              <w:t>Checkpoints</w:t>
            </w:r>
          </w:p>
        </w:tc>
      </w:tr>
      <w:tr w:rsidR="00F74461">
        <w:tc>
          <w:tcPr>
            <w:tcW w:w="4635" w:type="dxa"/>
            <w:tcMar>
              <w:top w:w="100" w:type="dxa"/>
              <w:left w:w="100" w:type="dxa"/>
              <w:bottom w:w="100" w:type="dxa"/>
              <w:right w:w="100" w:type="dxa"/>
            </w:tcMar>
          </w:tcPr>
          <w:p w:rsidR="00F74461" w:rsidRDefault="00F74461">
            <w:pPr>
              <w:pStyle w:val="Normal1"/>
            </w:pPr>
          </w:p>
          <w:p w:rsidR="00F74461" w:rsidRDefault="00F74461">
            <w:pPr>
              <w:pStyle w:val="Normal1"/>
            </w:pPr>
          </w:p>
          <w:p w:rsidR="00F74461" w:rsidRDefault="00F74461">
            <w:pPr>
              <w:pStyle w:val="Normal1"/>
            </w:pPr>
          </w:p>
          <w:p w:rsidR="00F74461" w:rsidRDefault="00F74461">
            <w:pPr>
              <w:pStyle w:val="Normal1"/>
            </w:pPr>
          </w:p>
          <w:p w:rsidR="00F74461" w:rsidRDefault="00F74461">
            <w:pPr>
              <w:pStyle w:val="Normal1"/>
            </w:pPr>
          </w:p>
        </w:tc>
        <w:tc>
          <w:tcPr>
            <w:tcW w:w="4830" w:type="dxa"/>
            <w:tcMar>
              <w:top w:w="100" w:type="dxa"/>
              <w:left w:w="100" w:type="dxa"/>
              <w:bottom w:w="100" w:type="dxa"/>
              <w:right w:w="100" w:type="dxa"/>
            </w:tcMar>
          </w:tcPr>
          <w:p w:rsidR="00F74461" w:rsidRDefault="00F74461">
            <w:pPr>
              <w:pStyle w:val="Normal1"/>
            </w:pPr>
          </w:p>
        </w:tc>
        <w:tc>
          <w:tcPr>
            <w:tcW w:w="4245" w:type="dxa"/>
            <w:tcMar>
              <w:top w:w="100" w:type="dxa"/>
              <w:left w:w="100" w:type="dxa"/>
              <w:bottom w:w="100" w:type="dxa"/>
              <w:right w:w="100" w:type="dxa"/>
            </w:tcMar>
          </w:tcPr>
          <w:p w:rsidR="00F74461" w:rsidRDefault="00F74461">
            <w:pPr>
              <w:pStyle w:val="Normal1"/>
            </w:pPr>
          </w:p>
        </w:tc>
        <w:tc>
          <w:tcPr>
            <w:tcW w:w="3570" w:type="dxa"/>
            <w:tcMar>
              <w:top w:w="100" w:type="dxa"/>
              <w:left w:w="100" w:type="dxa"/>
              <w:bottom w:w="100" w:type="dxa"/>
              <w:right w:w="100" w:type="dxa"/>
            </w:tcMar>
          </w:tcPr>
          <w:p w:rsidR="00F74461" w:rsidRDefault="00F74461">
            <w:pPr>
              <w:pStyle w:val="Normal1"/>
            </w:pPr>
          </w:p>
        </w:tc>
      </w:tr>
      <w:tr w:rsidR="00F74461">
        <w:tc>
          <w:tcPr>
            <w:tcW w:w="4635" w:type="dxa"/>
            <w:shd w:val="clear" w:color="auto" w:fill="FFFF00"/>
            <w:tcMar>
              <w:top w:w="100" w:type="dxa"/>
              <w:left w:w="100" w:type="dxa"/>
              <w:bottom w:w="100" w:type="dxa"/>
              <w:right w:w="100" w:type="dxa"/>
            </w:tcMar>
          </w:tcPr>
          <w:p w:rsidR="00F74461" w:rsidRDefault="001B2D69">
            <w:pPr>
              <w:pStyle w:val="Normal1"/>
            </w:pPr>
            <w:r>
              <w:rPr>
                <w:b/>
                <w:highlight w:val="yellow"/>
              </w:rPr>
              <w:t>Lesson 4:</w:t>
            </w:r>
          </w:p>
        </w:tc>
        <w:tc>
          <w:tcPr>
            <w:tcW w:w="4830" w:type="dxa"/>
            <w:shd w:val="clear" w:color="auto" w:fill="FFFF00"/>
            <w:tcMar>
              <w:top w:w="100" w:type="dxa"/>
              <w:left w:w="100" w:type="dxa"/>
              <w:bottom w:w="100" w:type="dxa"/>
              <w:right w:w="100" w:type="dxa"/>
            </w:tcMar>
          </w:tcPr>
          <w:p w:rsidR="00F74461" w:rsidRDefault="00F74461">
            <w:pPr>
              <w:pStyle w:val="Normal1"/>
            </w:pPr>
          </w:p>
        </w:tc>
        <w:tc>
          <w:tcPr>
            <w:tcW w:w="4245" w:type="dxa"/>
            <w:shd w:val="clear" w:color="auto" w:fill="FFFF00"/>
            <w:tcMar>
              <w:top w:w="100" w:type="dxa"/>
              <w:left w:w="100" w:type="dxa"/>
              <w:bottom w:w="100" w:type="dxa"/>
              <w:right w:w="100" w:type="dxa"/>
            </w:tcMar>
          </w:tcPr>
          <w:p w:rsidR="00F74461" w:rsidRDefault="00F74461">
            <w:pPr>
              <w:pStyle w:val="Normal1"/>
            </w:pPr>
          </w:p>
        </w:tc>
        <w:tc>
          <w:tcPr>
            <w:tcW w:w="3570" w:type="dxa"/>
            <w:shd w:val="clear" w:color="auto" w:fill="FFFF00"/>
            <w:tcMar>
              <w:top w:w="100" w:type="dxa"/>
              <w:left w:w="100" w:type="dxa"/>
              <w:bottom w:w="100" w:type="dxa"/>
              <w:right w:w="100" w:type="dxa"/>
            </w:tcMar>
          </w:tcPr>
          <w:p w:rsidR="00F74461" w:rsidRDefault="00F74461">
            <w:pPr>
              <w:pStyle w:val="Normal1"/>
            </w:pPr>
          </w:p>
        </w:tc>
      </w:tr>
      <w:tr w:rsidR="00F74461">
        <w:tc>
          <w:tcPr>
            <w:tcW w:w="4635" w:type="dxa"/>
            <w:tcMar>
              <w:top w:w="100" w:type="dxa"/>
              <w:left w:w="100" w:type="dxa"/>
              <w:bottom w:w="100" w:type="dxa"/>
              <w:right w:w="100" w:type="dxa"/>
            </w:tcMar>
          </w:tcPr>
          <w:p w:rsidR="00F74461" w:rsidRDefault="001B2D69">
            <w:pPr>
              <w:pStyle w:val="Normal1"/>
              <w:jc w:val="center"/>
            </w:pPr>
            <w:r>
              <w:rPr>
                <w:b/>
              </w:rPr>
              <w:t xml:space="preserve">Overall &amp;/or Specific Expectations </w:t>
            </w:r>
          </w:p>
          <w:p w:rsidR="00F74461" w:rsidRDefault="001B2D69">
            <w:pPr>
              <w:pStyle w:val="Normal1"/>
              <w:jc w:val="center"/>
            </w:pPr>
            <w:r>
              <w:rPr>
                <w:color w:val="999999"/>
              </w:rPr>
              <w:t>(with numbers)</w:t>
            </w:r>
            <w:r>
              <w:rPr>
                <w:b/>
              </w:rPr>
              <w:t xml:space="preserve"> </w:t>
            </w:r>
          </w:p>
        </w:tc>
        <w:tc>
          <w:tcPr>
            <w:tcW w:w="4830" w:type="dxa"/>
            <w:tcMar>
              <w:top w:w="100" w:type="dxa"/>
              <w:left w:w="100" w:type="dxa"/>
              <w:bottom w:w="100" w:type="dxa"/>
              <w:right w:w="100" w:type="dxa"/>
            </w:tcMar>
          </w:tcPr>
          <w:p w:rsidR="00F74461" w:rsidRDefault="001B2D69">
            <w:pPr>
              <w:pStyle w:val="Normal1"/>
              <w:jc w:val="center"/>
            </w:pPr>
            <w:r>
              <w:rPr>
                <w:b/>
              </w:rPr>
              <w:t>Learning Goals</w:t>
            </w:r>
          </w:p>
          <w:p w:rsidR="00F74461" w:rsidRDefault="001B2D69">
            <w:pPr>
              <w:pStyle w:val="Normal1"/>
            </w:pPr>
            <w:r>
              <w:t>We are learning to:</w:t>
            </w:r>
          </w:p>
        </w:tc>
        <w:tc>
          <w:tcPr>
            <w:tcW w:w="4245" w:type="dxa"/>
            <w:tcMar>
              <w:top w:w="100" w:type="dxa"/>
              <w:left w:w="100" w:type="dxa"/>
              <w:bottom w:w="100" w:type="dxa"/>
              <w:right w:w="100" w:type="dxa"/>
            </w:tcMar>
          </w:tcPr>
          <w:p w:rsidR="00F74461" w:rsidRDefault="001B2D69">
            <w:pPr>
              <w:pStyle w:val="Normal1"/>
              <w:jc w:val="center"/>
            </w:pPr>
            <w:r>
              <w:rPr>
                <w:b/>
              </w:rPr>
              <w:t>Key Questions for the Lesson</w:t>
            </w:r>
          </w:p>
        </w:tc>
        <w:tc>
          <w:tcPr>
            <w:tcW w:w="3570" w:type="dxa"/>
            <w:tcMar>
              <w:top w:w="100" w:type="dxa"/>
              <w:left w:w="100" w:type="dxa"/>
              <w:bottom w:w="100" w:type="dxa"/>
              <w:right w:w="100" w:type="dxa"/>
            </w:tcMar>
          </w:tcPr>
          <w:p w:rsidR="00F74461" w:rsidRDefault="001B2D69">
            <w:pPr>
              <w:pStyle w:val="Normal1"/>
              <w:jc w:val="center"/>
            </w:pPr>
            <w:r>
              <w:rPr>
                <w:b/>
              </w:rPr>
              <w:t>Terminology</w:t>
            </w:r>
          </w:p>
        </w:tc>
      </w:tr>
      <w:tr w:rsidR="00F74461">
        <w:tc>
          <w:tcPr>
            <w:tcW w:w="4635" w:type="dxa"/>
            <w:tcMar>
              <w:top w:w="100" w:type="dxa"/>
              <w:left w:w="100" w:type="dxa"/>
              <w:bottom w:w="100" w:type="dxa"/>
              <w:right w:w="100" w:type="dxa"/>
            </w:tcMar>
          </w:tcPr>
          <w:p w:rsidR="00F74461" w:rsidRDefault="00F74461">
            <w:pPr>
              <w:pStyle w:val="Normal1"/>
            </w:pPr>
          </w:p>
          <w:p w:rsidR="00F74461" w:rsidRDefault="00F74461">
            <w:pPr>
              <w:pStyle w:val="Normal1"/>
            </w:pPr>
          </w:p>
          <w:p w:rsidR="00F74461" w:rsidRDefault="00F74461">
            <w:pPr>
              <w:pStyle w:val="Normal1"/>
            </w:pPr>
          </w:p>
          <w:p w:rsidR="00F74461" w:rsidRDefault="00F74461">
            <w:pPr>
              <w:pStyle w:val="Normal1"/>
            </w:pPr>
          </w:p>
          <w:p w:rsidR="00F74461" w:rsidRDefault="00F74461">
            <w:pPr>
              <w:pStyle w:val="Normal1"/>
            </w:pPr>
          </w:p>
          <w:p w:rsidR="00F74461" w:rsidRDefault="00F74461">
            <w:pPr>
              <w:pStyle w:val="Normal1"/>
            </w:pPr>
          </w:p>
        </w:tc>
        <w:tc>
          <w:tcPr>
            <w:tcW w:w="4830" w:type="dxa"/>
            <w:tcMar>
              <w:top w:w="100" w:type="dxa"/>
              <w:left w:w="100" w:type="dxa"/>
              <w:bottom w:w="100" w:type="dxa"/>
              <w:right w:w="100" w:type="dxa"/>
            </w:tcMar>
          </w:tcPr>
          <w:p w:rsidR="00F74461" w:rsidRDefault="00F74461">
            <w:pPr>
              <w:pStyle w:val="Normal1"/>
            </w:pPr>
          </w:p>
        </w:tc>
        <w:tc>
          <w:tcPr>
            <w:tcW w:w="4245" w:type="dxa"/>
            <w:tcMar>
              <w:top w:w="100" w:type="dxa"/>
              <w:left w:w="100" w:type="dxa"/>
              <w:bottom w:w="100" w:type="dxa"/>
              <w:right w:w="100" w:type="dxa"/>
            </w:tcMar>
          </w:tcPr>
          <w:p w:rsidR="00F74461" w:rsidRDefault="00F74461">
            <w:pPr>
              <w:pStyle w:val="Normal1"/>
            </w:pPr>
          </w:p>
        </w:tc>
        <w:tc>
          <w:tcPr>
            <w:tcW w:w="3570" w:type="dxa"/>
            <w:tcMar>
              <w:top w:w="100" w:type="dxa"/>
              <w:left w:w="100" w:type="dxa"/>
              <w:bottom w:w="100" w:type="dxa"/>
              <w:right w:w="100" w:type="dxa"/>
            </w:tcMar>
          </w:tcPr>
          <w:p w:rsidR="00F74461" w:rsidRDefault="00F74461">
            <w:pPr>
              <w:pStyle w:val="Normal1"/>
            </w:pPr>
          </w:p>
        </w:tc>
      </w:tr>
      <w:tr w:rsidR="00F74461">
        <w:tc>
          <w:tcPr>
            <w:tcW w:w="4635" w:type="dxa"/>
            <w:tcMar>
              <w:top w:w="100" w:type="dxa"/>
              <w:left w:w="100" w:type="dxa"/>
              <w:bottom w:w="100" w:type="dxa"/>
              <w:right w:w="100" w:type="dxa"/>
            </w:tcMar>
          </w:tcPr>
          <w:p w:rsidR="00F74461" w:rsidRDefault="001B2D69">
            <w:pPr>
              <w:pStyle w:val="Normal1"/>
              <w:jc w:val="center"/>
            </w:pPr>
            <w:r>
              <w:rPr>
                <w:b/>
              </w:rPr>
              <w:t>Readiness</w:t>
            </w:r>
          </w:p>
        </w:tc>
        <w:tc>
          <w:tcPr>
            <w:tcW w:w="4830" w:type="dxa"/>
            <w:tcMar>
              <w:top w:w="100" w:type="dxa"/>
              <w:left w:w="100" w:type="dxa"/>
              <w:bottom w:w="100" w:type="dxa"/>
              <w:right w:w="100" w:type="dxa"/>
            </w:tcMar>
          </w:tcPr>
          <w:p w:rsidR="00F74461" w:rsidRDefault="001B2D69">
            <w:pPr>
              <w:pStyle w:val="Normal1"/>
              <w:jc w:val="center"/>
            </w:pPr>
            <w:r>
              <w:rPr>
                <w:b/>
              </w:rPr>
              <w:t>Materials</w:t>
            </w:r>
          </w:p>
        </w:tc>
        <w:tc>
          <w:tcPr>
            <w:tcW w:w="4245" w:type="dxa"/>
            <w:tcMar>
              <w:top w:w="100" w:type="dxa"/>
              <w:left w:w="100" w:type="dxa"/>
              <w:bottom w:w="100" w:type="dxa"/>
              <w:right w:w="100" w:type="dxa"/>
            </w:tcMar>
          </w:tcPr>
          <w:p w:rsidR="00F74461" w:rsidRDefault="001B2D69">
            <w:pPr>
              <w:pStyle w:val="Normal1"/>
              <w:jc w:val="center"/>
            </w:pPr>
            <w:r>
              <w:rPr>
                <w:b/>
              </w:rPr>
              <w:t>Suggested Activities</w:t>
            </w:r>
          </w:p>
        </w:tc>
        <w:tc>
          <w:tcPr>
            <w:tcW w:w="3570" w:type="dxa"/>
            <w:tcMar>
              <w:top w:w="100" w:type="dxa"/>
              <w:left w:w="100" w:type="dxa"/>
              <w:bottom w:w="100" w:type="dxa"/>
              <w:right w:w="100" w:type="dxa"/>
            </w:tcMar>
          </w:tcPr>
          <w:p w:rsidR="00F74461" w:rsidRDefault="001B2D69">
            <w:pPr>
              <w:pStyle w:val="Normal1"/>
              <w:jc w:val="center"/>
            </w:pPr>
            <w:r>
              <w:rPr>
                <w:b/>
              </w:rPr>
              <w:t>Checkpoints</w:t>
            </w:r>
          </w:p>
        </w:tc>
      </w:tr>
      <w:tr w:rsidR="00F74461">
        <w:tc>
          <w:tcPr>
            <w:tcW w:w="4635" w:type="dxa"/>
            <w:tcMar>
              <w:top w:w="100" w:type="dxa"/>
              <w:left w:w="100" w:type="dxa"/>
              <w:bottom w:w="100" w:type="dxa"/>
              <w:right w:w="100" w:type="dxa"/>
            </w:tcMar>
          </w:tcPr>
          <w:p w:rsidR="00F74461" w:rsidRDefault="00F74461">
            <w:pPr>
              <w:pStyle w:val="Normal1"/>
            </w:pPr>
          </w:p>
          <w:p w:rsidR="00F74461" w:rsidRDefault="00F74461">
            <w:pPr>
              <w:pStyle w:val="Normal1"/>
            </w:pPr>
          </w:p>
          <w:p w:rsidR="00F74461" w:rsidRDefault="00F74461">
            <w:pPr>
              <w:pStyle w:val="Normal1"/>
            </w:pPr>
          </w:p>
          <w:p w:rsidR="00F74461" w:rsidRDefault="00F74461">
            <w:pPr>
              <w:pStyle w:val="Normal1"/>
            </w:pPr>
          </w:p>
          <w:p w:rsidR="00F74461" w:rsidRDefault="00F74461">
            <w:pPr>
              <w:pStyle w:val="Normal1"/>
            </w:pPr>
          </w:p>
        </w:tc>
        <w:tc>
          <w:tcPr>
            <w:tcW w:w="4830" w:type="dxa"/>
            <w:tcMar>
              <w:top w:w="100" w:type="dxa"/>
              <w:left w:w="100" w:type="dxa"/>
              <w:bottom w:w="100" w:type="dxa"/>
              <w:right w:w="100" w:type="dxa"/>
            </w:tcMar>
          </w:tcPr>
          <w:p w:rsidR="00F74461" w:rsidRDefault="00F74461">
            <w:pPr>
              <w:pStyle w:val="Normal1"/>
            </w:pPr>
          </w:p>
        </w:tc>
        <w:tc>
          <w:tcPr>
            <w:tcW w:w="4245" w:type="dxa"/>
            <w:tcMar>
              <w:top w:w="100" w:type="dxa"/>
              <w:left w:w="100" w:type="dxa"/>
              <w:bottom w:w="100" w:type="dxa"/>
              <w:right w:w="100" w:type="dxa"/>
            </w:tcMar>
          </w:tcPr>
          <w:p w:rsidR="00F74461" w:rsidRDefault="00F74461">
            <w:pPr>
              <w:pStyle w:val="Normal1"/>
            </w:pPr>
          </w:p>
        </w:tc>
        <w:tc>
          <w:tcPr>
            <w:tcW w:w="3570" w:type="dxa"/>
            <w:tcMar>
              <w:top w:w="100" w:type="dxa"/>
              <w:left w:w="100" w:type="dxa"/>
              <w:bottom w:w="100" w:type="dxa"/>
              <w:right w:w="100" w:type="dxa"/>
            </w:tcMar>
          </w:tcPr>
          <w:p w:rsidR="00F74461" w:rsidRDefault="00F74461">
            <w:pPr>
              <w:pStyle w:val="Normal1"/>
            </w:pPr>
          </w:p>
        </w:tc>
      </w:tr>
      <w:tr w:rsidR="00F74461">
        <w:tc>
          <w:tcPr>
            <w:tcW w:w="4635" w:type="dxa"/>
            <w:shd w:val="clear" w:color="auto" w:fill="FFFF00"/>
            <w:tcMar>
              <w:top w:w="100" w:type="dxa"/>
              <w:left w:w="100" w:type="dxa"/>
              <w:bottom w:w="100" w:type="dxa"/>
              <w:right w:w="100" w:type="dxa"/>
            </w:tcMar>
          </w:tcPr>
          <w:p w:rsidR="00F74461" w:rsidRDefault="001B2D69">
            <w:pPr>
              <w:pStyle w:val="Normal1"/>
            </w:pPr>
            <w:r>
              <w:rPr>
                <w:b/>
                <w:highlight w:val="yellow"/>
              </w:rPr>
              <w:t>Lesson 5:</w:t>
            </w:r>
          </w:p>
        </w:tc>
        <w:tc>
          <w:tcPr>
            <w:tcW w:w="4830" w:type="dxa"/>
            <w:shd w:val="clear" w:color="auto" w:fill="FFFF00"/>
            <w:tcMar>
              <w:top w:w="100" w:type="dxa"/>
              <w:left w:w="100" w:type="dxa"/>
              <w:bottom w:w="100" w:type="dxa"/>
              <w:right w:w="100" w:type="dxa"/>
            </w:tcMar>
          </w:tcPr>
          <w:p w:rsidR="00F74461" w:rsidRDefault="00F74461">
            <w:pPr>
              <w:pStyle w:val="Normal1"/>
            </w:pPr>
          </w:p>
        </w:tc>
        <w:tc>
          <w:tcPr>
            <w:tcW w:w="4245" w:type="dxa"/>
            <w:shd w:val="clear" w:color="auto" w:fill="FFFF00"/>
            <w:tcMar>
              <w:top w:w="100" w:type="dxa"/>
              <w:left w:w="100" w:type="dxa"/>
              <w:bottom w:w="100" w:type="dxa"/>
              <w:right w:w="100" w:type="dxa"/>
            </w:tcMar>
          </w:tcPr>
          <w:p w:rsidR="00F74461" w:rsidRDefault="00F74461">
            <w:pPr>
              <w:pStyle w:val="Normal1"/>
            </w:pPr>
          </w:p>
        </w:tc>
        <w:tc>
          <w:tcPr>
            <w:tcW w:w="3570" w:type="dxa"/>
            <w:shd w:val="clear" w:color="auto" w:fill="FFFF00"/>
            <w:tcMar>
              <w:top w:w="100" w:type="dxa"/>
              <w:left w:w="100" w:type="dxa"/>
              <w:bottom w:w="100" w:type="dxa"/>
              <w:right w:w="100" w:type="dxa"/>
            </w:tcMar>
          </w:tcPr>
          <w:p w:rsidR="00F74461" w:rsidRDefault="00F74461">
            <w:pPr>
              <w:pStyle w:val="Normal1"/>
            </w:pPr>
          </w:p>
        </w:tc>
      </w:tr>
      <w:tr w:rsidR="00F74461">
        <w:tc>
          <w:tcPr>
            <w:tcW w:w="4635" w:type="dxa"/>
            <w:tcMar>
              <w:top w:w="100" w:type="dxa"/>
              <w:left w:w="100" w:type="dxa"/>
              <w:bottom w:w="100" w:type="dxa"/>
              <w:right w:w="100" w:type="dxa"/>
            </w:tcMar>
          </w:tcPr>
          <w:p w:rsidR="00F74461" w:rsidRDefault="001B2D69">
            <w:pPr>
              <w:pStyle w:val="Normal1"/>
              <w:jc w:val="center"/>
            </w:pPr>
            <w:r>
              <w:rPr>
                <w:b/>
              </w:rPr>
              <w:t>Overall &amp;/or Specific Expectations</w:t>
            </w:r>
          </w:p>
          <w:p w:rsidR="00F74461" w:rsidRDefault="001B2D69">
            <w:pPr>
              <w:pStyle w:val="Normal1"/>
              <w:jc w:val="center"/>
            </w:pPr>
            <w:r>
              <w:rPr>
                <w:color w:val="999999"/>
              </w:rPr>
              <w:t>(with numbers)</w:t>
            </w:r>
            <w:r>
              <w:rPr>
                <w:b/>
              </w:rPr>
              <w:t xml:space="preserve"> </w:t>
            </w:r>
          </w:p>
        </w:tc>
        <w:tc>
          <w:tcPr>
            <w:tcW w:w="4830" w:type="dxa"/>
            <w:tcMar>
              <w:top w:w="100" w:type="dxa"/>
              <w:left w:w="100" w:type="dxa"/>
              <w:bottom w:w="100" w:type="dxa"/>
              <w:right w:w="100" w:type="dxa"/>
            </w:tcMar>
          </w:tcPr>
          <w:p w:rsidR="00F74461" w:rsidRDefault="001B2D69">
            <w:pPr>
              <w:pStyle w:val="Normal1"/>
              <w:jc w:val="center"/>
            </w:pPr>
            <w:r>
              <w:rPr>
                <w:b/>
              </w:rPr>
              <w:t>Learning Goals</w:t>
            </w:r>
          </w:p>
          <w:p w:rsidR="00F74461" w:rsidRDefault="001B2D69">
            <w:pPr>
              <w:pStyle w:val="Normal1"/>
            </w:pPr>
            <w:r>
              <w:t>We are learning to:</w:t>
            </w:r>
          </w:p>
        </w:tc>
        <w:tc>
          <w:tcPr>
            <w:tcW w:w="4245" w:type="dxa"/>
            <w:tcMar>
              <w:top w:w="100" w:type="dxa"/>
              <w:left w:w="100" w:type="dxa"/>
              <w:bottom w:w="100" w:type="dxa"/>
              <w:right w:w="100" w:type="dxa"/>
            </w:tcMar>
          </w:tcPr>
          <w:p w:rsidR="00F74461" w:rsidRDefault="001B2D69">
            <w:pPr>
              <w:pStyle w:val="Normal1"/>
              <w:jc w:val="center"/>
            </w:pPr>
            <w:r>
              <w:rPr>
                <w:b/>
              </w:rPr>
              <w:t>Key Questions for the Lesson</w:t>
            </w:r>
          </w:p>
        </w:tc>
        <w:tc>
          <w:tcPr>
            <w:tcW w:w="3570" w:type="dxa"/>
            <w:tcMar>
              <w:top w:w="100" w:type="dxa"/>
              <w:left w:w="100" w:type="dxa"/>
              <w:bottom w:w="100" w:type="dxa"/>
              <w:right w:w="100" w:type="dxa"/>
            </w:tcMar>
          </w:tcPr>
          <w:p w:rsidR="00F74461" w:rsidRDefault="001B2D69">
            <w:pPr>
              <w:pStyle w:val="Normal1"/>
              <w:jc w:val="center"/>
            </w:pPr>
            <w:r>
              <w:rPr>
                <w:b/>
              </w:rPr>
              <w:t>Terminology</w:t>
            </w:r>
          </w:p>
        </w:tc>
      </w:tr>
      <w:tr w:rsidR="00F74461">
        <w:tc>
          <w:tcPr>
            <w:tcW w:w="4635" w:type="dxa"/>
            <w:tcMar>
              <w:top w:w="100" w:type="dxa"/>
              <w:left w:w="100" w:type="dxa"/>
              <w:bottom w:w="100" w:type="dxa"/>
              <w:right w:w="100" w:type="dxa"/>
            </w:tcMar>
          </w:tcPr>
          <w:p w:rsidR="00F74461" w:rsidRDefault="00F74461">
            <w:pPr>
              <w:pStyle w:val="Normal1"/>
              <w:jc w:val="center"/>
            </w:pPr>
          </w:p>
          <w:p w:rsidR="00F74461" w:rsidRDefault="00F74461">
            <w:pPr>
              <w:pStyle w:val="Normal1"/>
              <w:jc w:val="center"/>
            </w:pPr>
          </w:p>
          <w:p w:rsidR="00F74461" w:rsidRDefault="00F74461">
            <w:pPr>
              <w:pStyle w:val="Normal1"/>
              <w:jc w:val="center"/>
            </w:pPr>
          </w:p>
          <w:p w:rsidR="00F74461" w:rsidRDefault="00F74461">
            <w:pPr>
              <w:pStyle w:val="Normal1"/>
              <w:jc w:val="center"/>
            </w:pPr>
          </w:p>
          <w:p w:rsidR="00F74461" w:rsidRDefault="00F74461">
            <w:pPr>
              <w:pStyle w:val="Normal1"/>
              <w:jc w:val="center"/>
            </w:pPr>
          </w:p>
          <w:p w:rsidR="00F74461" w:rsidRDefault="00F74461">
            <w:pPr>
              <w:pStyle w:val="Normal1"/>
              <w:jc w:val="center"/>
            </w:pPr>
          </w:p>
        </w:tc>
        <w:tc>
          <w:tcPr>
            <w:tcW w:w="4830" w:type="dxa"/>
            <w:tcMar>
              <w:top w:w="100" w:type="dxa"/>
              <w:left w:w="100" w:type="dxa"/>
              <w:bottom w:w="100" w:type="dxa"/>
              <w:right w:w="100" w:type="dxa"/>
            </w:tcMar>
          </w:tcPr>
          <w:p w:rsidR="00F74461" w:rsidRDefault="00F74461">
            <w:pPr>
              <w:pStyle w:val="Normal1"/>
              <w:jc w:val="center"/>
            </w:pPr>
          </w:p>
        </w:tc>
        <w:tc>
          <w:tcPr>
            <w:tcW w:w="4245" w:type="dxa"/>
            <w:tcMar>
              <w:top w:w="100" w:type="dxa"/>
              <w:left w:w="100" w:type="dxa"/>
              <w:bottom w:w="100" w:type="dxa"/>
              <w:right w:w="100" w:type="dxa"/>
            </w:tcMar>
          </w:tcPr>
          <w:p w:rsidR="00F74461" w:rsidRDefault="00F74461">
            <w:pPr>
              <w:pStyle w:val="Normal1"/>
              <w:jc w:val="center"/>
            </w:pPr>
          </w:p>
        </w:tc>
        <w:tc>
          <w:tcPr>
            <w:tcW w:w="3570" w:type="dxa"/>
            <w:tcMar>
              <w:top w:w="100" w:type="dxa"/>
              <w:left w:w="100" w:type="dxa"/>
              <w:bottom w:w="100" w:type="dxa"/>
              <w:right w:w="100" w:type="dxa"/>
            </w:tcMar>
          </w:tcPr>
          <w:p w:rsidR="00F74461" w:rsidRDefault="00F74461">
            <w:pPr>
              <w:pStyle w:val="Normal1"/>
              <w:jc w:val="center"/>
            </w:pPr>
          </w:p>
        </w:tc>
      </w:tr>
      <w:tr w:rsidR="00F74461">
        <w:tc>
          <w:tcPr>
            <w:tcW w:w="4635" w:type="dxa"/>
            <w:tcMar>
              <w:top w:w="100" w:type="dxa"/>
              <w:left w:w="100" w:type="dxa"/>
              <w:bottom w:w="100" w:type="dxa"/>
              <w:right w:w="100" w:type="dxa"/>
            </w:tcMar>
          </w:tcPr>
          <w:p w:rsidR="00F74461" w:rsidRDefault="001B2D69">
            <w:pPr>
              <w:pStyle w:val="Normal1"/>
              <w:jc w:val="center"/>
            </w:pPr>
            <w:r>
              <w:rPr>
                <w:b/>
              </w:rPr>
              <w:t>Readiness</w:t>
            </w:r>
          </w:p>
        </w:tc>
        <w:tc>
          <w:tcPr>
            <w:tcW w:w="4830" w:type="dxa"/>
            <w:tcMar>
              <w:top w:w="100" w:type="dxa"/>
              <w:left w:w="100" w:type="dxa"/>
              <w:bottom w:w="100" w:type="dxa"/>
              <w:right w:w="100" w:type="dxa"/>
            </w:tcMar>
          </w:tcPr>
          <w:p w:rsidR="00F74461" w:rsidRDefault="001B2D69">
            <w:pPr>
              <w:pStyle w:val="Normal1"/>
              <w:jc w:val="center"/>
            </w:pPr>
            <w:r>
              <w:rPr>
                <w:b/>
              </w:rPr>
              <w:t>Materials</w:t>
            </w:r>
          </w:p>
        </w:tc>
        <w:tc>
          <w:tcPr>
            <w:tcW w:w="4245" w:type="dxa"/>
            <w:tcMar>
              <w:top w:w="100" w:type="dxa"/>
              <w:left w:w="100" w:type="dxa"/>
              <w:bottom w:w="100" w:type="dxa"/>
              <w:right w:w="100" w:type="dxa"/>
            </w:tcMar>
          </w:tcPr>
          <w:p w:rsidR="00F74461" w:rsidRDefault="001B2D69">
            <w:pPr>
              <w:pStyle w:val="Normal1"/>
              <w:jc w:val="center"/>
            </w:pPr>
            <w:r>
              <w:rPr>
                <w:b/>
              </w:rPr>
              <w:t>Suggested Activities</w:t>
            </w:r>
          </w:p>
        </w:tc>
        <w:tc>
          <w:tcPr>
            <w:tcW w:w="3570" w:type="dxa"/>
            <w:tcMar>
              <w:top w:w="100" w:type="dxa"/>
              <w:left w:w="100" w:type="dxa"/>
              <w:bottom w:w="100" w:type="dxa"/>
              <w:right w:w="100" w:type="dxa"/>
            </w:tcMar>
          </w:tcPr>
          <w:p w:rsidR="00F74461" w:rsidRDefault="001B2D69">
            <w:pPr>
              <w:pStyle w:val="Normal1"/>
              <w:jc w:val="center"/>
            </w:pPr>
            <w:r>
              <w:rPr>
                <w:b/>
              </w:rPr>
              <w:t>Checkpoints</w:t>
            </w:r>
          </w:p>
        </w:tc>
      </w:tr>
      <w:tr w:rsidR="00F74461">
        <w:tc>
          <w:tcPr>
            <w:tcW w:w="4635" w:type="dxa"/>
            <w:tcMar>
              <w:top w:w="100" w:type="dxa"/>
              <w:left w:w="100" w:type="dxa"/>
              <w:bottom w:w="100" w:type="dxa"/>
              <w:right w:w="100" w:type="dxa"/>
            </w:tcMar>
          </w:tcPr>
          <w:p w:rsidR="00F74461" w:rsidRDefault="00F74461">
            <w:pPr>
              <w:pStyle w:val="Normal1"/>
            </w:pPr>
          </w:p>
          <w:p w:rsidR="00F74461" w:rsidRDefault="00F74461">
            <w:pPr>
              <w:pStyle w:val="Normal1"/>
            </w:pPr>
          </w:p>
          <w:p w:rsidR="00F74461" w:rsidRDefault="00F74461">
            <w:pPr>
              <w:pStyle w:val="Normal1"/>
            </w:pPr>
          </w:p>
          <w:p w:rsidR="00F74461" w:rsidRDefault="00F74461">
            <w:pPr>
              <w:pStyle w:val="Normal1"/>
            </w:pPr>
          </w:p>
          <w:p w:rsidR="00F74461" w:rsidRDefault="00F74461">
            <w:pPr>
              <w:pStyle w:val="Normal1"/>
            </w:pPr>
          </w:p>
        </w:tc>
        <w:tc>
          <w:tcPr>
            <w:tcW w:w="4830" w:type="dxa"/>
            <w:tcMar>
              <w:top w:w="100" w:type="dxa"/>
              <w:left w:w="100" w:type="dxa"/>
              <w:bottom w:w="100" w:type="dxa"/>
              <w:right w:w="100" w:type="dxa"/>
            </w:tcMar>
          </w:tcPr>
          <w:p w:rsidR="00F74461" w:rsidRDefault="00F74461">
            <w:pPr>
              <w:pStyle w:val="Normal1"/>
            </w:pPr>
          </w:p>
        </w:tc>
        <w:tc>
          <w:tcPr>
            <w:tcW w:w="4245" w:type="dxa"/>
            <w:tcMar>
              <w:top w:w="100" w:type="dxa"/>
              <w:left w:w="100" w:type="dxa"/>
              <w:bottom w:w="100" w:type="dxa"/>
              <w:right w:w="100" w:type="dxa"/>
            </w:tcMar>
          </w:tcPr>
          <w:p w:rsidR="00F74461" w:rsidRDefault="00F74461">
            <w:pPr>
              <w:pStyle w:val="Normal1"/>
            </w:pPr>
          </w:p>
        </w:tc>
        <w:tc>
          <w:tcPr>
            <w:tcW w:w="3570" w:type="dxa"/>
            <w:tcMar>
              <w:top w:w="100" w:type="dxa"/>
              <w:left w:w="100" w:type="dxa"/>
              <w:bottom w:w="100" w:type="dxa"/>
              <w:right w:w="100" w:type="dxa"/>
            </w:tcMar>
          </w:tcPr>
          <w:p w:rsidR="00F74461" w:rsidRDefault="00F74461">
            <w:pPr>
              <w:pStyle w:val="Normal1"/>
            </w:pPr>
          </w:p>
        </w:tc>
      </w:tr>
    </w:tbl>
    <w:p w:rsidR="00F74461" w:rsidRDefault="00F74461">
      <w:pPr>
        <w:pStyle w:val="Normal1"/>
      </w:pPr>
    </w:p>
    <w:tbl>
      <w:tblPr>
        <w:tblStyle w:val="af4"/>
        <w:tblW w:w="1728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F74461">
        <w:tc>
          <w:tcPr>
            <w:tcW w:w="17280" w:type="dxa"/>
            <w:tcMar>
              <w:top w:w="100" w:type="dxa"/>
              <w:left w:w="100" w:type="dxa"/>
              <w:bottom w:w="100" w:type="dxa"/>
              <w:right w:w="100" w:type="dxa"/>
            </w:tcMar>
          </w:tcPr>
          <w:p w:rsidR="00F74461" w:rsidRDefault="001B2D69">
            <w:pPr>
              <w:pStyle w:val="Normal1"/>
            </w:pPr>
            <w:r>
              <w:rPr>
                <w:b/>
              </w:rPr>
              <w:t>Unit 4 Overview Addressing Social Challenges</w:t>
            </w:r>
          </w:p>
        </w:tc>
      </w:tr>
      <w:tr w:rsidR="00F74461">
        <w:tc>
          <w:tcPr>
            <w:tcW w:w="17280" w:type="dxa"/>
            <w:shd w:val="clear" w:color="auto" w:fill="B2A1C7"/>
            <w:tcMar>
              <w:top w:w="100" w:type="dxa"/>
              <w:left w:w="100" w:type="dxa"/>
              <w:bottom w:w="100" w:type="dxa"/>
              <w:right w:w="100" w:type="dxa"/>
            </w:tcMar>
          </w:tcPr>
          <w:p w:rsidR="00F74461" w:rsidRDefault="001B2D69">
            <w:pPr>
              <w:pStyle w:val="Normal1"/>
            </w:pPr>
            <w:r>
              <w:rPr>
                <w:b/>
                <w:shd w:val="clear" w:color="auto" w:fill="B2A1C7"/>
              </w:rPr>
              <w:t>What will student learn?</w:t>
            </w:r>
          </w:p>
        </w:tc>
      </w:tr>
      <w:tr w:rsidR="00F74461">
        <w:tc>
          <w:tcPr>
            <w:tcW w:w="17280" w:type="dxa"/>
            <w:shd w:val="clear" w:color="auto" w:fill="FFFFFF"/>
            <w:tcMar>
              <w:top w:w="100" w:type="dxa"/>
              <w:left w:w="100" w:type="dxa"/>
              <w:bottom w:w="100" w:type="dxa"/>
              <w:right w:w="100" w:type="dxa"/>
            </w:tcMar>
          </w:tcPr>
          <w:p w:rsidR="00F74461" w:rsidRDefault="001B2D69">
            <w:pPr>
              <w:pStyle w:val="Normal1"/>
            </w:pPr>
            <w:r>
              <w:rPr>
                <w:b/>
                <w:highlight w:val="white"/>
              </w:rPr>
              <w:t>Big Ideas</w:t>
            </w:r>
          </w:p>
          <w:p w:rsidR="00F74461" w:rsidRDefault="001B2D69">
            <w:pPr>
              <w:pStyle w:val="Normal1"/>
              <w:numPr>
                <w:ilvl w:val="0"/>
                <w:numId w:val="3"/>
              </w:numPr>
              <w:ind w:hanging="359"/>
              <w:contextualSpacing/>
            </w:pPr>
            <w:r>
              <w:rPr>
                <w:highlight w:val="white"/>
              </w:rPr>
              <w:t>Many internal and external factors impact child and adolescent development</w:t>
            </w:r>
          </w:p>
        </w:tc>
      </w:tr>
      <w:tr w:rsidR="00F74461">
        <w:tc>
          <w:tcPr>
            <w:tcW w:w="17280" w:type="dxa"/>
            <w:shd w:val="clear" w:color="auto" w:fill="FFFFFF"/>
            <w:tcMar>
              <w:top w:w="100" w:type="dxa"/>
              <w:left w:w="100" w:type="dxa"/>
              <w:bottom w:w="100" w:type="dxa"/>
              <w:right w:w="100" w:type="dxa"/>
            </w:tcMar>
          </w:tcPr>
          <w:p w:rsidR="00F74461" w:rsidRDefault="001B2D69">
            <w:pPr>
              <w:pStyle w:val="Normal1"/>
            </w:pPr>
            <w:r>
              <w:rPr>
                <w:b/>
                <w:highlight w:val="white"/>
              </w:rPr>
              <w:t>Essential Questions</w:t>
            </w:r>
          </w:p>
          <w:p w:rsidR="00F74461" w:rsidRDefault="001B2D69">
            <w:pPr>
              <w:pStyle w:val="Normal1"/>
              <w:numPr>
                <w:ilvl w:val="0"/>
                <w:numId w:val="14"/>
              </w:numPr>
              <w:ind w:hanging="359"/>
              <w:contextualSpacing/>
            </w:pPr>
            <w:r>
              <w:rPr>
                <w:highlight w:val="white"/>
              </w:rPr>
              <w:t>How can caregivers support school age children and adolescents who deal with various issues and challenges?</w:t>
            </w:r>
          </w:p>
          <w:p w:rsidR="00F74461" w:rsidRDefault="001B2D69">
            <w:pPr>
              <w:pStyle w:val="Normal1"/>
              <w:numPr>
                <w:ilvl w:val="0"/>
                <w:numId w:val="14"/>
              </w:numPr>
              <w:ind w:hanging="359"/>
              <w:contextualSpacing/>
            </w:pPr>
            <w:r>
              <w:rPr>
                <w:highlight w:val="white"/>
              </w:rPr>
              <w:t>How can you identify indicators of abuse or neglect and what is your duty to report?</w:t>
            </w:r>
          </w:p>
          <w:p w:rsidR="00F74461" w:rsidRDefault="001B2D69">
            <w:pPr>
              <w:pStyle w:val="Normal1"/>
              <w:numPr>
                <w:ilvl w:val="0"/>
                <w:numId w:val="14"/>
              </w:numPr>
              <w:ind w:hanging="359"/>
              <w:contextualSpacing/>
            </w:pPr>
            <w:r>
              <w:rPr>
                <w:highlight w:val="white"/>
              </w:rPr>
              <w:t>How can you create an inclusive environment while working with school age children and adolescents?</w:t>
            </w:r>
          </w:p>
        </w:tc>
      </w:tr>
    </w:tbl>
    <w:p w:rsidR="00F74461" w:rsidRDefault="001B2D69">
      <w:pPr>
        <w:pStyle w:val="Normal1"/>
      </w:pPr>
      <w:r>
        <w:t xml:space="preserve">  </w:t>
      </w:r>
    </w:p>
    <w:p w:rsidR="00F74461" w:rsidRDefault="001B2D69">
      <w:pPr>
        <w:pStyle w:val="Normal1"/>
      </w:pPr>
      <w:r>
        <w:t xml:space="preserve"> </w:t>
      </w:r>
    </w:p>
    <w:tbl>
      <w:tblPr>
        <w:tblStyle w:val="af5"/>
        <w:tblW w:w="1728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F74461">
        <w:tc>
          <w:tcPr>
            <w:tcW w:w="17280" w:type="dxa"/>
            <w:shd w:val="clear" w:color="auto" w:fill="95B3D7"/>
            <w:tcMar>
              <w:top w:w="100" w:type="dxa"/>
              <w:left w:w="100" w:type="dxa"/>
              <w:bottom w:w="100" w:type="dxa"/>
              <w:right w:w="100" w:type="dxa"/>
            </w:tcMar>
          </w:tcPr>
          <w:p w:rsidR="00F74461" w:rsidRDefault="001B2D69">
            <w:pPr>
              <w:pStyle w:val="Normal1"/>
            </w:pPr>
            <w:r>
              <w:rPr>
                <w:b/>
                <w:shd w:val="clear" w:color="auto" w:fill="95B3D7"/>
              </w:rPr>
              <w:t xml:space="preserve">How will assessment and instruction be organized for learning?  </w:t>
            </w:r>
          </w:p>
        </w:tc>
      </w:tr>
    </w:tbl>
    <w:p w:rsidR="00F74461" w:rsidRDefault="00F74461">
      <w:pPr>
        <w:pStyle w:val="Normal1"/>
      </w:pPr>
    </w:p>
    <w:tbl>
      <w:tblPr>
        <w:tblStyle w:val="af6"/>
        <w:tblW w:w="1728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F74461">
        <w:tc>
          <w:tcPr>
            <w:tcW w:w="17280" w:type="dxa"/>
            <w:shd w:val="clear" w:color="auto" w:fill="7F7F7F"/>
            <w:tcMar>
              <w:top w:w="100" w:type="dxa"/>
              <w:left w:w="100" w:type="dxa"/>
              <w:bottom w:w="100" w:type="dxa"/>
              <w:right w:w="100" w:type="dxa"/>
            </w:tcMar>
          </w:tcPr>
          <w:p w:rsidR="00F74461" w:rsidRDefault="001B2D69">
            <w:pPr>
              <w:pStyle w:val="Normal1"/>
            </w:pPr>
            <w:r>
              <w:rPr>
                <w:shd w:val="clear" w:color="auto" w:fill="7F7F7F"/>
              </w:rPr>
              <w:t>Overall Expectations and Specific Expectations (for this unit)</w:t>
            </w:r>
          </w:p>
        </w:tc>
      </w:tr>
      <w:tr w:rsidR="00F74461">
        <w:tc>
          <w:tcPr>
            <w:tcW w:w="17280" w:type="dxa"/>
            <w:tcMar>
              <w:top w:w="100" w:type="dxa"/>
              <w:left w:w="100" w:type="dxa"/>
              <w:bottom w:w="100" w:type="dxa"/>
              <w:right w:w="100" w:type="dxa"/>
            </w:tcMar>
          </w:tcPr>
          <w:p w:rsidR="00F74461" w:rsidRDefault="001B2D69">
            <w:pPr>
              <w:pStyle w:val="Normal1"/>
            </w:pPr>
            <w:r>
              <w:rPr>
                <w:b/>
              </w:rPr>
              <w:t>E1. Issues and Challenges: demonstrate an understanding of a variety of strategies for helping school-age children and adolescents deal with issues and challenges.</w:t>
            </w:r>
            <w:r>
              <w:t xml:space="preserve"> </w:t>
            </w:r>
          </w:p>
          <w:p w:rsidR="00F74461" w:rsidRDefault="001B2D69">
            <w:pPr>
              <w:pStyle w:val="Normal1"/>
            </w:pPr>
            <w:r>
              <w:t xml:space="preserve">E1.1 describe skills caregivers teach (e.g., self-advocacy skills, stress-management skills, self-defence skills, social skills for making and keeping friends) and strategies they use (e.g., providing appropriate physical/mental-health support) to help children and adolescents address particular issues and challenges. </w:t>
            </w:r>
          </w:p>
          <w:p w:rsidR="00F74461" w:rsidRDefault="001B2D69">
            <w:pPr>
              <w:pStyle w:val="Normal1"/>
            </w:pPr>
            <w:r>
              <w:t xml:space="preserve">E1.2 demonstrate an understanding of the posi­tive and negative effects of media on children and adolescents (e.g., positive effects such as enhancing awareness of current events, facilitating social connection through social networking; negative </w:t>
            </w:r>
          </w:p>
          <w:p w:rsidR="00F74461" w:rsidRDefault="001B2D69">
            <w:pPr>
              <w:pStyle w:val="Normal1"/>
            </w:pPr>
            <w:r>
              <w:t xml:space="preserve">effects such as legitimizing violence, pressuring viewers to purchase fad items, increasing opportuni­ties for cyber-bullying) </w:t>
            </w:r>
          </w:p>
          <w:p w:rsidR="00F74461" w:rsidRDefault="001B2D69">
            <w:pPr>
              <w:pStyle w:val="Normal1"/>
            </w:pPr>
            <w:r>
              <w:t xml:space="preserve">E1.3 identify specific challenges faced by people who work with school-age children and ado­lescents, and describe effective strategies for addressing them (e.g., strategies for engaging children with exceptionalities, supporting children living in poverty, responding sensitively and appropriately to diversity) </w:t>
            </w:r>
            <w:r>
              <w:rPr>
                <w:b/>
                <w:highlight w:val="lightGray"/>
              </w:rPr>
              <w:t xml:space="preserve"> </w:t>
            </w:r>
          </w:p>
          <w:p w:rsidR="00F74461" w:rsidRDefault="00F74461">
            <w:pPr>
              <w:pStyle w:val="Normal1"/>
            </w:pPr>
          </w:p>
          <w:p w:rsidR="00F74461" w:rsidRDefault="001B2D69">
            <w:pPr>
              <w:pStyle w:val="Normal1"/>
            </w:pPr>
            <w:r>
              <w:rPr>
                <w:b/>
              </w:rPr>
              <w:t xml:space="preserve">E2. Neglect and Abuse: demonstrate an understanding of the responsibilities of people who work with school-age children and adolescents in dealing with issues related to abuse, neglect, and family violence. </w:t>
            </w:r>
          </w:p>
          <w:p w:rsidR="00F74461" w:rsidRDefault="001B2D69">
            <w:pPr>
              <w:pStyle w:val="Normal1"/>
            </w:pPr>
            <w:r>
              <w:t xml:space="preserve">E2.1 demonstrate an understanding of factors that can lead to patterns of neglect or physical, sexual, or emotional abuse (e.g., a family history of violence, stress, alcoholism) </w:t>
            </w:r>
          </w:p>
          <w:p w:rsidR="00F74461" w:rsidRDefault="001B2D69">
            <w:pPr>
              <w:pStyle w:val="Normal1"/>
            </w:pPr>
            <w:r>
              <w:t xml:space="preserve">E2.2 identify indicators of neglect and physical, sexual, or emotional abuse in children (e.g., physical signs such as bruising and laceration; emotional signs such as withdrawal or unexplained fears) </w:t>
            </w:r>
          </w:p>
          <w:p w:rsidR="00F74461" w:rsidRDefault="001B2D69">
            <w:pPr>
              <w:pStyle w:val="Normal1"/>
            </w:pPr>
            <w:r>
              <w:t xml:space="preserve">E2.3 demonstrate an understanding that people who work with school-age children and adolescents have a duty to report suspected cases of neglect or physical, sexual, or emotional abuse, and describe procedures for doing so </w:t>
            </w:r>
          </w:p>
          <w:p w:rsidR="00F74461" w:rsidRDefault="001B2D69">
            <w:pPr>
              <w:pStyle w:val="Normal1"/>
            </w:pPr>
            <w:r>
              <w:t>E2.4 describe strategies caregivers can use to anticipate and prevent neglect and physical, sexual, and emotional abuse (e.g., education, communication, policy development, advocacy)</w:t>
            </w:r>
          </w:p>
          <w:p w:rsidR="00F74461" w:rsidRDefault="00F74461">
            <w:pPr>
              <w:pStyle w:val="Normal1"/>
            </w:pPr>
          </w:p>
          <w:p w:rsidR="00F74461" w:rsidRDefault="001B2D69">
            <w:pPr>
              <w:pStyle w:val="Normal1"/>
            </w:pPr>
            <w:r>
              <w:rPr>
                <w:b/>
              </w:rPr>
              <w:t xml:space="preserve">E3. Social and Cultural Variations: demonstrate an understanding of how a variety of social and cultural factors affect school-age children and adolescents. </w:t>
            </w:r>
          </w:p>
          <w:p w:rsidR="00F74461" w:rsidRDefault="001B2D69">
            <w:pPr>
              <w:pStyle w:val="Normal1"/>
            </w:pPr>
            <w:r>
              <w:t xml:space="preserve">E3.1 describe local and global variations in family forms (e.g., extended families, families led by samesex partners, polygamous families) </w:t>
            </w:r>
          </w:p>
          <w:p w:rsidR="00F74461" w:rsidRDefault="001B2D69">
            <w:pPr>
              <w:pStyle w:val="Normal1"/>
            </w:pPr>
            <w:r>
              <w:t xml:space="preserve">E3.2 explain how a variety of global challenges (e.g., war, famine, AIDS, use of child labour, natural disasters) affect the lives of children and adolescents </w:t>
            </w:r>
          </w:p>
          <w:p w:rsidR="00F74461" w:rsidRDefault="001B2D69">
            <w:pPr>
              <w:pStyle w:val="Normal1"/>
            </w:pPr>
            <w:r>
              <w:t xml:space="preserve">E3.3 demonstrate an understanding of how expectations related to the behaviour and treat­ment of children and adolescents vary or have varied in different cultures and historical periods (e.g., up to the industrial period in Western countries, </w:t>
            </w:r>
          </w:p>
          <w:p w:rsidR="00F74461" w:rsidRDefault="001B2D69">
            <w:pPr>
              <w:pStyle w:val="Normal1"/>
            </w:pPr>
            <w:r>
              <w:t xml:space="preserve">adolescents were viewed as adults) </w:t>
            </w:r>
          </w:p>
          <w:p w:rsidR="00F74461" w:rsidRDefault="001B2D69">
            <w:pPr>
              <w:pStyle w:val="Normal1"/>
            </w:pPr>
            <w:r>
              <w:t xml:space="preserve">E3.4 describe strategies and activities that can be used in formal and informal settings to ensure that environments for children and adolescents are free from bias and respectful of diversity </w:t>
            </w:r>
          </w:p>
          <w:p w:rsidR="00F74461" w:rsidRDefault="001B2D69">
            <w:pPr>
              <w:pStyle w:val="Normal1"/>
            </w:pPr>
            <w:r>
              <w:t xml:space="preserve">E3.5 compare various forms of childcare in different cultures (e.g., extended families, kibbutzim) </w:t>
            </w:r>
          </w:p>
          <w:p w:rsidR="00F74461" w:rsidRDefault="001B2D69">
            <w:pPr>
              <w:pStyle w:val="Normal1"/>
            </w:pPr>
            <w:r>
              <w:t xml:space="preserve">E3.6 identify various organizations in the com­munity that provide support to families </w:t>
            </w:r>
          </w:p>
          <w:p w:rsidR="00F74461" w:rsidRDefault="001B2D69">
            <w:pPr>
              <w:pStyle w:val="Normal1"/>
            </w:pPr>
            <w:r>
              <w:t>(e.g., children’s aid societies, Dietitians of Canada, police, newcomers’ support centres, family coun­selling agencies, Native friendship centres, breakfast programs)</w:t>
            </w:r>
          </w:p>
        </w:tc>
      </w:tr>
    </w:tbl>
    <w:p w:rsidR="00F74461" w:rsidRDefault="00F74461">
      <w:pPr>
        <w:pStyle w:val="Normal1"/>
      </w:pPr>
    </w:p>
    <w:tbl>
      <w:tblPr>
        <w:tblStyle w:val="af7"/>
        <w:tblW w:w="1725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50"/>
      </w:tblGrid>
      <w:tr w:rsidR="00F74461">
        <w:tc>
          <w:tcPr>
            <w:tcW w:w="17250" w:type="dxa"/>
            <w:shd w:val="clear" w:color="auto" w:fill="FABF8F"/>
            <w:tcMar>
              <w:top w:w="100" w:type="dxa"/>
              <w:left w:w="100" w:type="dxa"/>
              <w:bottom w:w="100" w:type="dxa"/>
              <w:right w:w="100" w:type="dxa"/>
            </w:tcMar>
          </w:tcPr>
          <w:p w:rsidR="00F74461" w:rsidRDefault="001B2D69">
            <w:pPr>
              <w:pStyle w:val="Normal1"/>
            </w:pPr>
            <w:r>
              <w:rPr>
                <w:b/>
              </w:rPr>
              <w:t>How will students demonstrate their learning?</w:t>
            </w:r>
          </w:p>
        </w:tc>
      </w:tr>
      <w:tr w:rsidR="00F74461">
        <w:tc>
          <w:tcPr>
            <w:tcW w:w="17250" w:type="dxa"/>
            <w:shd w:val="clear" w:color="auto" w:fill="FFFFFF"/>
            <w:tcMar>
              <w:top w:w="100" w:type="dxa"/>
              <w:left w:w="100" w:type="dxa"/>
              <w:bottom w:w="100" w:type="dxa"/>
              <w:right w:w="100" w:type="dxa"/>
            </w:tcMar>
          </w:tcPr>
          <w:p w:rsidR="00F74461" w:rsidRDefault="001B2D69">
            <w:pPr>
              <w:pStyle w:val="Normal1"/>
            </w:pPr>
            <w:r>
              <w:rPr>
                <w:b/>
                <w:highlight w:val="white"/>
              </w:rPr>
              <w:t>Assessment OF learning</w:t>
            </w:r>
          </w:p>
        </w:tc>
      </w:tr>
      <w:tr w:rsidR="00F74461">
        <w:tc>
          <w:tcPr>
            <w:tcW w:w="17250" w:type="dxa"/>
            <w:shd w:val="clear" w:color="auto" w:fill="FFFFFF"/>
            <w:tcMar>
              <w:top w:w="100" w:type="dxa"/>
              <w:left w:w="100" w:type="dxa"/>
              <w:bottom w:w="100" w:type="dxa"/>
              <w:right w:w="100" w:type="dxa"/>
            </w:tcMar>
          </w:tcPr>
          <w:p w:rsidR="00F74461" w:rsidRDefault="001B2D69">
            <w:pPr>
              <w:pStyle w:val="Normal1"/>
            </w:pPr>
            <w:r>
              <w:rPr>
                <w:b/>
                <w:highlight w:val="white"/>
              </w:rPr>
              <w:t>Assessment FOR learning</w:t>
            </w:r>
          </w:p>
        </w:tc>
      </w:tr>
    </w:tbl>
    <w:p w:rsidR="00F74461" w:rsidRDefault="001B2D69">
      <w:pPr>
        <w:pStyle w:val="Normal1"/>
      </w:pPr>
      <w:r>
        <w:t xml:space="preserve"> </w:t>
      </w:r>
    </w:p>
    <w:tbl>
      <w:tblPr>
        <w:tblStyle w:val="af8"/>
        <w:tblW w:w="171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160"/>
      </w:tblGrid>
      <w:tr w:rsidR="00F74461">
        <w:tc>
          <w:tcPr>
            <w:tcW w:w="17160" w:type="dxa"/>
            <w:shd w:val="clear" w:color="auto" w:fill="C00000"/>
            <w:tcMar>
              <w:top w:w="100" w:type="dxa"/>
              <w:left w:w="100" w:type="dxa"/>
              <w:bottom w:w="100" w:type="dxa"/>
              <w:right w:w="100" w:type="dxa"/>
            </w:tcMar>
          </w:tcPr>
          <w:p w:rsidR="00F74461" w:rsidRDefault="001B2D69">
            <w:pPr>
              <w:pStyle w:val="Normal1"/>
            </w:pPr>
            <w:r>
              <w:rPr>
                <w:b/>
                <w:color w:val="FFFFFF"/>
                <w:shd w:val="clear" w:color="auto" w:fill="C00000"/>
              </w:rPr>
              <w:t>Unit Culminating Task(s)</w:t>
            </w:r>
          </w:p>
        </w:tc>
      </w:tr>
      <w:tr w:rsidR="00F74461">
        <w:tc>
          <w:tcPr>
            <w:tcW w:w="17160" w:type="dxa"/>
            <w:tcMar>
              <w:top w:w="100" w:type="dxa"/>
              <w:left w:w="100" w:type="dxa"/>
              <w:bottom w:w="100" w:type="dxa"/>
              <w:right w:w="100" w:type="dxa"/>
            </w:tcMar>
          </w:tcPr>
          <w:p w:rsidR="00F74461" w:rsidRDefault="00F74461">
            <w:pPr>
              <w:pStyle w:val="Normal1"/>
            </w:pPr>
          </w:p>
        </w:tc>
      </w:tr>
      <w:tr w:rsidR="00F74461">
        <w:tc>
          <w:tcPr>
            <w:tcW w:w="17160" w:type="dxa"/>
            <w:tcMar>
              <w:top w:w="100" w:type="dxa"/>
              <w:left w:w="100" w:type="dxa"/>
              <w:bottom w:w="100" w:type="dxa"/>
              <w:right w:w="100" w:type="dxa"/>
            </w:tcMar>
          </w:tcPr>
          <w:p w:rsidR="00F74461" w:rsidRDefault="001B2D69">
            <w:pPr>
              <w:pStyle w:val="Normal1"/>
            </w:pPr>
            <w:r>
              <w:t>Additional Ideas for Unit Culminating Task(s)</w:t>
            </w:r>
          </w:p>
          <w:p w:rsidR="00F74461" w:rsidRDefault="001B2D69">
            <w:pPr>
              <w:pStyle w:val="Normal1"/>
              <w:numPr>
                <w:ilvl w:val="0"/>
                <w:numId w:val="6"/>
              </w:numPr>
              <w:ind w:hanging="359"/>
              <w:contextualSpacing/>
            </w:pPr>
            <w:r>
              <w:t>Unit Test</w:t>
            </w:r>
          </w:p>
        </w:tc>
      </w:tr>
    </w:tbl>
    <w:p w:rsidR="00F74461" w:rsidRDefault="00F74461">
      <w:pPr>
        <w:pStyle w:val="Normal1"/>
      </w:pPr>
    </w:p>
    <w:p w:rsidR="00F74461" w:rsidRDefault="00F74461">
      <w:pPr>
        <w:pStyle w:val="Normal1"/>
      </w:pPr>
    </w:p>
    <w:tbl>
      <w:tblPr>
        <w:tblStyle w:val="af9"/>
        <w:tblW w:w="1728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35"/>
        <w:gridCol w:w="4830"/>
        <w:gridCol w:w="4245"/>
        <w:gridCol w:w="3570"/>
      </w:tblGrid>
      <w:tr w:rsidR="00F74461">
        <w:tc>
          <w:tcPr>
            <w:tcW w:w="4635" w:type="dxa"/>
            <w:shd w:val="clear" w:color="auto" w:fill="FFFF00"/>
            <w:tcMar>
              <w:top w:w="100" w:type="dxa"/>
              <w:left w:w="100" w:type="dxa"/>
              <w:bottom w:w="100" w:type="dxa"/>
              <w:right w:w="100" w:type="dxa"/>
            </w:tcMar>
          </w:tcPr>
          <w:p w:rsidR="00F74461" w:rsidRDefault="001B2D69">
            <w:pPr>
              <w:pStyle w:val="Normal1"/>
            </w:pPr>
            <w:r>
              <w:rPr>
                <w:b/>
                <w:highlight w:val="yellow"/>
              </w:rPr>
              <w:t>Lesson 1:</w:t>
            </w:r>
          </w:p>
        </w:tc>
        <w:tc>
          <w:tcPr>
            <w:tcW w:w="4830" w:type="dxa"/>
            <w:shd w:val="clear" w:color="auto" w:fill="FFFF00"/>
            <w:tcMar>
              <w:top w:w="100" w:type="dxa"/>
              <w:left w:w="100" w:type="dxa"/>
              <w:bottom w:w="100" w:type="dxa"/>
              <w:right w:w="100" w:type="dxa"/>
            </w:tcMar>
          </w:tcPr>
          <w:p w:rsidR="00F74461" w:rsidRDefault="00F74461">
            <w:pPr>
              <w:pStyle w:val="Normal1"/>
            </w:pPr>
          </w:p>
        </w:tc>
        <w:tc>
          <w:tcPr>
            <w:tcW w:w="4245" w:type="dxa"/>
            <w:shd w:val="clear" w:color="auto" w:fill="FFFF00"/>
            <w:tcMar>
              <w:top w:w="100" w:type="dxa"/>
              <w:left w:w="100" w:type="dxa"/>
              <w:bottom w:w="100" w:type="dxa"/>
              <w:right w:w="100" w:type="dxa"/>
            </w:tcMar>
          </w:tcPr>
          <w:p w:rsidR="00F74461" w:rsidRDefault="00F74461">
            <w:pPr>
              <w:pStyle w:val="Normal1"/>
            </w:pPr>
          </w:p>
        </w:tc>
        <w:tc>
          <w:tcPr>
            <w:tcW w:w="3570" w:type="dxa"/>
            <w:shd w:val="clear" w:color="auto" w:fill="FFFF00"/>
            <w:tcMar>
              <w:top w:w="100" w:type="dxa"/>
              <w:left w:w="100" w:type="dxa"/>
              <w:bottom w:w="100" w:type="dxa"/>
              <w:right w:w="100" w:type="dxa"/>
            </w:tcMar>
          </w:tcPr>
          <w:p w:rsidR="00F74461" w:rsidRDefault="00F74461">
            <w:pPr>
              <w:pStyle w:val="Normal1"/>
            </w:pPr>
          </w:p>
        </w:tc>
      </w:tr>
      <w:tr w:rsidR="00F74461">
        <w:tc>
          <w:tcPr>
            <w:tcW w:w="4635" w:type="dxa"/>
            <w:tcMar>
              <w:top w:w="100" w:type="dxa"/>
              <w:left w:w="100" w:type="dxa"/>
              <w:bottom w:w="100" w:type="dxa"/>
              <w:right w:w="100" w:type="dxa"/>
            </w:tcMar>
          </w:tcPr>
          <w:p w:rsidR="00F74461" w:rsidRDefault="001B2D69">
            <w:pPr>
              <w:pStyle w:val="Normal1"/>
              <w:jc w:val="center"/>
            </w:pPr>
            <w:r>
              <w:rPr>
                <w:b/>
              </w:rPr>
              <w:t>Overall &amp;/or Specific Expectations</w:t>
            </w:r>
          </w:p>
          <w:p w:rsidR="00F74461" w:rsidRDefault="001B2D69">
            <w:pPr>
              <w:pStyle w:val="Normal1"/>
              <w:jc w:val="center"/>
            </w:pPr>
            <w:r>
              <w:rPr>
                <w:color w:val="999999"/>
              </w:rPr>
              <w:t>(with numbers)</w:t>
            </w:r>
            <w:r>
              <w:rPr>
                <w:b/>
              </w:rPr>
              <w:t xml:space="preserve"> </w:t>
            </w:r>
          </w:p>
        </w:tc>
        <w:tc>
          <w:tcPr>
            <w:tcW w:w="4830" w:type="dxa"/>
            <w:tcMar>
              <w:top w:w="100" w:type="dxa"/>
              <w:left w:w="100" w:type="dxa"/>
              <w:bottom w:w="100" w:type="dxa"/>
              <w:right w:w="100" w:type="dxa"/>
            </w:tcMar>
          </w:tcPr>
          <w:p w:rsidR="00F74461" w:rsidRDefault="001B2D69">
            <w:pPr>
              <w:pStyle w:val="Normal1"/>
              <w:jc w:val="center"/>
            </w:pPr>
            <w:r>
              <w:rPr>
                <w:b/>
              </w:rPr>
              <w:t>Learning Goals</w:t>
            </w:r>
          </w:p>
          <w:p w:rsidR="00F74461" w:rsidRDefault="001B2D69">
            <w:pPr>
              <w:pStyle w:val="Normal1"/>
            </w:pPr>
            <w:r>
              <w:t>We are learning to:</w:t>
            </w:r>
          </w:p>
        </w:tc>
        <w:tc>
          <w:tcPr>
            <w:tcW w:w="4245" w:type="dxa"/>
            <w:tcMar>
              <w:top w:w="100" w:type="dxa"/>
              <w:left w:w="100" w:type="dxa"/>
              <w:bottom w:w="100" w:type="dxa"/>
              <w:right w:w="100" w:type="dxa"/>
            </w:tcMar>
          </w:tcPr>
          <w:p w:rsidR="00F74461" w:rsidRDefault="001B2D69">
            <w:pPr>
              <w:pStyle w:val="Normal1"/>
              <w:jc w:val="center"/>
            </w:pPr>
            <w:r>
              <w:rPr>
                <w:b/>
              </w:rPr>
              <w:t>Key Questions for the Lesson</w:t>
            </w:r>
          </w:p>
        </w:tc>
        <w:tc>
          <w:tcPr>
            <w:tcW w:w="3570" w:type="dxa"/>
            <w:tcMar>
              <w:top w:w="100" w:type="dxa"/>
              <w:left w:w="100" w:type="dxa"/>
              <w:bottom w:w="100" w:type="dxa"/>
              <w:right w:w="100" w:type="dxa"/>
            </w:tcMar>
          </w:tcPr>
          <w:p w:rsidR="00F74461" w:rsidRDefault="001B2D69">
            <w:pPr>
              <w:pStyle w:val="Normal1"/>
              <w:jc w:val="center"/>
            </w:pPr>
            <w:r>
              <w:rPr>
                <w:b/>
              </w:rPr>
              <w:t>Terminology</w:t>
            </w:r>
          </w:p>
        </w:tc>
      </w:tr>
      <w:tr w:rsidR="00F74461">
        <w:tc>
          <w:tcPr>
            <w:tcW w:w="4635" w:type="dxa"/>
            <w:tcMar>
              <w:top w:w="100" w:type="dxa"/>
              <w:left w:w="100" w:type="dxa"/>
              <w:bottom w:w="100" w:type="dxa"/>
              <w:right w:w="100" w:type="dxa"/>
            </w:tcMar>
          </w:tcPr>
          <w:p w:rsidR="00F74461" w:rsidRDefault="00F74461">
            <w:pPr>
              <w:pStyle w:val="Normal1"/>
            </w:pPr>
          </w:p>
          <w:p w:rsidR="00F74461" w:rsidRDefault="00F74461">
            <w:pPr>
              <w:pStyle w:val="Normal1"/>
            </w:pPr>
          </w:p>
          <w:p w:rsidR="00F74461" w:rsidRDefault="00F74461">
            <w:pPr>
              <w:pStyle w:val="Normal1"/>
            </w:pPr>
          </w:p>
          <w:p w:rsidR="00F74461" w:rsidRDefault="00F74461">
            <w:pPr>
              <w:pStyle w:val="Normal1"/>
            </w:pPr>
          </w:p>
          <w:p w:rsidR="00F74461" w:rsidRDefault="00F74461">
            <w:pPr>
              <w:pStyle w:val="Normal1"/>
            </w:pPr>
          </w:p>
          <w:p w:rsidR="00F74461" w:rsidRDefault="00F74461">
            <w:pPr>
              <w:pStyle w:val="Normal1"/>
            </w:pPr>
          </w:p>
        </w:tc>
        <w:tc>
          <w:tcPr>
            <w:tcW w:w="4830" w:type="dxa"/>
            <w:tcMar>
              <w:top w:w="100" w:type="dxa"/>
              <w:left w:w="100" w:type="dxa"/>
              <w:bottom w:w="100" w:type="dxa"/>
              <w:right w:w="100" w:type="dxa"/>
            </w:tcMar>
          </w:tcPr>
          <w:p w:rsidR="00F74461" w:rsidRDefault="00F74461">
            <w:pPr>
              <w:pStyle w:val="Normal1"/>
            </w:pPr>
          </w:p>
        </w:tc>
        <w:tc>
          <w:tcPr>
            <w:tcW w:w="4245" w:type="dxa"/>
            <w:tcMar>
              <w:top w:w="100" w:type="dxa"/>
              <w:left w:w="100" w:type="dxa"/>
              <w:bottom w:w="100" w:type="dxa"/>
              <w:right w:w="100" w:type="dxa"/>
            </w:tcMar>
          </w:tcPr>
          <w:p w:rsidR="00F74461" w:rsidRDefault="00F74461">
            <w:pPr>
              <w:pStyle w:val="Normal1"/>
            </w:pPr>
          </w:p>
        </w:tc>
        <w:tc>
          <w:tcPr>
            <w:tcW w:w="3570" w:type="dxa"/>
            <w:tcMar>
              <w:top w:w="100" w:type="dxa"/>
              <w:left w:w="100" w:type="dxa"/>
              <w:bottom w:w="100" w:type="dxa"/>
              <w:right w:w="100" w:type="dxa"/>
            </w:tcMar>
          </w:tcPr>
          <w:p w:rsidR="00F74461" w:rsidRDefault="00F74461">
            <w:pPr>
              <w:pStyle w:val="Normal1"/>
            </w:pPr>
          </w:p>
        </w:tc>
      </w:tr>
      <w:tr w:rsidR="00F74461">
        <w:tc>
          <w:tcPr>
            <w:tcW w:w="4635" w:type="dxa"/>
            <w:tcMar>
              <w:top w:w="100" w:type="dxa"/>
              <w:left w:w="100" w:type="dxa"/>
              <w:bottom w:w="100" w:type="dxa"/>
              <w:right w:w="100" w:type="dxa"/>
            </w:tcMar>
          </w:tcPr>
          <w:p w:rsidR="00F74461" w:rsidRDefault="001B2D69">
            <w:pPr>
              <w:pStyle w:val="Normal1"/>
              <w:jc w:val="center"/>
            </w:pPr>
            <w:r>
              <w:rPr>
                <w:b/>
              </w:rPr>
              <w:t>Readiness</w:t>
            </w:r>
          </w:p>
        </w:tc>
        <w:tc>
          <w:tcPr>
            <w:tcW w:w="4830" w:type="dxa"/>
            <w:tcMar>
              <w:top w:w="100" w:type="dxa"/>
              <w:left w:w="100" w:type="dxa"/>
              <w:bottom w:w="100" w:type="dxa"/>
              <w:right w:w="100" w:type="dxa"/>
            </w:tcMar>
          </w:tcPr>
          <w:p w:rsidR="00F74461" w:rsidRDefault="001B2D69">
            <w:pPr>
              <w:pStyle w:val="Normal1"/>
              <w:jc w:val="center"/>
            </w:pPr>
            <w:r>
              <w:rPr>
                <w:b/>
              </w:rPr>
              <w:t>Materials</w:t>
            </w:r>
          </w:p>
        </w:tc>
        <w:tc>
          <w:tcPr>
            <w:tcW w:w="4245" w:type="dxa"/>
            <w:tcMar>
              <w:top w:w="100" w:type="dxa"/>
              <w:left w:w="100" w:type="dxa"/>
              <w:bottom w:w="100" w:type="dxa"/>
              <w:right w:w="100" w:type="dxa"/>
            </w:tcMar>
          </w:tcPr>
          <w:p w:rsidR="00F74461" w:rsidRDefault="001B2D69">
            <w:pPr>
              <w:pStyle w:val="Normal1"/>
              <w:jc w:val="center"/>
            </w:pPr>
            <w:r>
              <w:rPr>
                <w:b/>
              </w:rPr>
              <w:t>Suggested Activities</w:t>
            </w:r>
          </w:p>
        </w:tc>
        <w:tc>
          <w:tcPr>
            <w:tcW w:w="3570" w:type="dxa"/>
            <w:tcMar>
              <w:top w:w="100" w:type="dxa"/>
              <w:left w:w="100" w:type="dxa"/>
              <w:bottom w:w="100" w:type="dxa"/>
              <w:right w:w="100" w:type="dxa"/>
            </w:tcMar>
          </w:tcPr>
          <w:p w:rsidR="00F74461" w:rsidRDefault="001B2D69">
            <w:pPr>
              <w:pStyle w:val="Normal1"/>
              <w:jc w:val="center"/>
            </w:pPr>
            <w:r>
              <w:rPr>
                <w:b/>
              </w:rPr>
              <w:t>Checkpoints</w:t>
            </w:r>
          </w:p>
        </w:tc>
      </w:tr>
      <w:tr w:rsidR="00F74461">
        <w:tc>
          <w:tcPr>
            <w:tcW w:w="4635" w:type="dxa"/>
            <w:tcMar>
              <w:top w:w="100" w:type="dxa"/>
              <w:left w:w="100" w:type="dxa"/>
              <w:bottom w:w="100" w:type="dxa"/>
              <w:right w:w="100" w:type="dxa"/>
            </w:tcMar>
          </w:tcPr>
          <w:p w:rsidR="00F74461" w:rsidRDefault="00F74461">
            <w:pPr>
              <w:pStyle w:val="Normal1"/>
            </w:pPr>
          </w:p>
          <w:p w:rsidR="00F74461" w:rsidRDefault="00F74461">
            <w:pPr>
              <w:pStyle w:val="Normal1"/>
            </w:pPr>
          </w:p>
          <w:p w:rsidR="00F74461" w:rsidRDefault="00F74461">
            <w:pPr>
              <w:pStyle w:val="Normal1"/>
            </w:pPr>
          </w:p>
          <w:p w:rsidR="00F74461" w:rsidRDefault="00F74461">
            <w:pPr>
              <w:pStyle w:val="Normal1"/>
            </w:pPr>
          </w:p>
          <w:p w:rsidR="00F74461" w:rsidRDefault="00F74461">
            <w:pPr>
              <w:pStyle w:val="Normal1"/>
            </w:pPr>
          </w:p>
        </w:tc>
        <w:tc>
          <w:tcPr>
            <w:tcW w:w="4830" w:type="dxa"/>
            <w:tcMar>
              <w:top w:w="100" w:type="dxa"/>
              <w:left w:w="100" w:type="dxa"/>
              <w:bottom w:w="100" w:type="dxa"/>
              <w:right w:w="100" w:type="dxa"/>
            </w:tcMar>
          </w:tcPr>
          <w:p w:rsidR="00F74461" w:rsidRDefault="00F74461">
            <w:pPr>
              <w:pStyle w:val="Normal1"/>
            </w:pPr>
          </w:p>
        </w:tc>
        <w:tc>
          <w:tcPr>
            <w:tcW w:w="4245" w:type="dxa"/>
            <w:tcMar>
              <w:top w:w="100" w:type="dxa"/>
              <w:left w:w="100" w:type="dxa"/>
              <w:bottom w:w="100" w:type="dxa"/>
              <w:right w:w="100" w:type="dxa"/>
            </w:tcMar>
          </w:tcPr>
          <w:p w:rsidR="00F74461" w:rsidRDefault="001B2D69">
            <w:pPr>
              <w:pStyle w:val="Normal1"/>
            </w:pPr>
            <w:r>
              <w:t>Children’s Literature project/assignment.  Read out loud the book “The Heaven Shop” by Deborah Ellis.  This could be modelling how to use children’s literature to talk about things.The book addresses AIDS, death, adversity, cultural differences, etc.  Other Deborah Ellis books would also work - eg. Breadwinner. Or you could get multiple copies of several of her books.  Have groups of students read the book and then reflect on how they could use that book/story to talk about issues and challenges faced by children in their care.</w:t>
            </w:r>
          </w:p>
          <w:p w:rsidR="00F74461" w:rsidRDefault="00F74461">
            <w:pPr>
              <w:pStyle w:val="Normal1"/>
            </w:pPr>
          </w:p>
          <w:p w:rsidR="00F74461" w:rsidRDefault="001B2D69">
            <w:pPr>
              <w:pStyle w:val="Normal1"/>
            </w:pPr>
            <w:r>
              <w:t xml:space="preserve">Have a speaker come in from your local public library to talk about books that are available that deal with different issues/challenges. </w:t>
            </w:r>
          </w:p>
          <w:p w:rsidR="00F74461" w:rsidRDefault="00F74461">
            <w:pPr>
              <w:pStyle w:val="Normal1"/>
            </w:pPr>
          </w:p>
          <w:p w:rsidR="00F74461" w:rsidRDefault="001B2D69">
            <w:pPr>
              <w:pStyle w:val="Normal1"/>
            </w:pPr>
            <w:r>
              <w:t>Send the students to the public library to find a children’s book about a challenge and then present it to the class.</w:t>
            </w:r>
          </w:p>
        </w:tc>
        <w:tc>
          <w:tcPr>
            <w:tcW w:w="3570" w:type="dxa"/>
            <w:tcMar>
              <w:top w:w="100" w:type="dxa"/>
              <w:left w:w="100" w:type="dxa"/>
              <w:bottom w:w="100" w:type="dxa"/>
              <w:right w:w="100" w:type="dxa"/>
            </w:tcMar>
          </w:tcPr>
          <w:p w:rsidR="00F74461" w:rsidRDefault="00F74461">
            <w:pPr>
              <w:pStyle w:val="Normal1"/>
            </w:pPr>
          </w:p>
        </w:tc>
      </w:tr>
      <w:tr w:rsidR="00F74461">
        <w:tc>
          <w:tcPr>
            <w:tcW w:w="4635" w:type="dxa"/>
            <w:shd w:val="clear" w:color="auto" w:fill="FFFF00"/>
            <w:tcMar>
              <w:top w:w="100" w:type="dxa"/>
              <w:left w:w="100" w:type="dxa"/>
              <w:bottom w:w="100" w:type="dxa"/>
              <w:right w:w="100" w:type="dxa"/>
            </w:tcMar>
          </w:tcPr>
          <w:p w:rsidR="00F74461" w:rsidRDefault="001B2D69">
            <w:pPr>
              <w:pStyle w:val="Normal1"/>
            </w:pPr>
            <w:r>
              <w:rPr>
                <w:b/>
                <w:highlight w:val="yellow"/>
              </w:rPr>
              <w:t>Lesson 2:</w:t>
            </w:r>
          </w:p>
        </w:tc>
        <w:tc>
          <w:tcPr>
            <w:tcW w:w="4830" w:type="dxa"/>
            <w:shd w:val="clear" w:color="auto" w:fill="FFFF00"/>
            <w:tcMar>
              <w:top w:w="100" w:type="dxa"/>
              <w:left w:w="100" w:type="dxa"/>
              <w:bottom w:w="100" w:type="dxa"/>
              <w:right w:w="100" w:type="dxa"/>
            </w:tcMar>
          </w:tcPr>
          <w:p w:rsidR="00F74461" w:rsidRDefault="00F74461">
            <w:pPr>
              <w:pStyle w:val="Normal1"/>
            </w:pPr>
          </w:p>
        </w:tc>
        <w:tc>
          <w:tcPr>
            <w:tcW w:w="4245" w:type="dxa"/>
            <w:shd w:val="clear" w:color="auto" w:fill="FFFF00"/>
            <w:tcMar>
              <w:top w:w="100" w:type="dxa"/>
              <w:left w:w="100" w:type="dxa"/>
              <w:bottom w:w="100" w:type="dxa"/>
              <w:right w:w="100" w:type="dxa"/>
            </w:tcMar>
          </w:tcPr>
          <w:p w:rsidR="00F74461" w:rsidRDefault="00F74461">
            <w:pPr>
              <w:pStyle w:val="Normal1"/>
            </w:pPr>
          </w:p>
        </w:tc>
        <w:tc>
          <w:tcPr>
            <w:tcW w:w="3570" w:type="dxa"/>
            <w:shd w:val="clear" w:color="auto" w:fill="FFFF00"/>
            <w:tcMar>
              <w:top w:w="100" w:type="dxa"/>
              <w:left w:w="100" w:type="dxa"/>
              <w:bottom w:w="100" w:type="dxa"/>
              <w:right w:w="100" w:type="dxa"/>
            </w:tcMar>
          </w:tcPr>
          <w:p w:rsidR="00F74461" w:rsidRDefault="00F74461">
            <w:pPr>
              <w:pStyle w:val="Normal1"/>
            </w:pPr>
          </w:p>
        </w:tc>
      </w:tr>
      <w:tr w:rsidR="00F74461">
        <w:tc>
          <w:tcPr>
            <w:tcW w:w="4635" w:type="dxa"/>
            <w:shd w:val="clear" w:color="auto" w:fill="FFFFFF"/>
            <w:tcMar>
              <w:top w:w="100" w:type="dxa"/>
              <w:left w:w="100" w:type="dxa"/>
              <w:bottom w:w="100" w:type="dxa"/>
              <w:right w:w="100" w:type="dxa"/>
            </w:tcMar>
          </w:tcPr>
          <w:p w:rsidR="00F74461" w:rsidRDefault="001B2D69">
            <w:pPr>
              <w:pStyle w:val="Normal1"/>
              <w:jc w:val="center"/>
            </w:pPr>
            <w:r>
              <w:rPr>
                <w:b/>
              </w:rPr>
              <w:t>Overall &amp;/or Specific Expectations</w:t>
            </w:r>
          </w:p>
          <w:p w:rsidR="00F74461" w:rsidRDefault="001B2D69">
            <w:pPr>
              <w:pStyle w:val="Normal1"/>
              <w:jc w:val="center"/>
            </w:pPr>
            <w:r>
              <w:rPr>
                <w:color w:val="999999"/>
              </w:rPr>
              <w:t>(with numbers)</w:t>
            </w:r>
            <w:r>
              <w:rPr>
                <w:b/>
              </w:rPr>
              <w:t xml:space="preserve"> </w:t>
            </w:r>
          </w:p>
        </w:tc>
        <w:tc>
          <w:tcPr>
            <w:tcW w:w="4830" w:type="dxa"/>
            <w:shd w:val="clear" w:color="auto" w:fill="FFFFFF"/>
            <w:tcMar>
              <w:top w:w="100" w:type="dxa"/>
              <w:left w:w="100" w:type="dxa"/>
              <w:bottom w:w="100" w:type="dxa"/>
              <w:right w:w="100" w:type="dxa"/>
            </w:tcMar>
          </w:tcPr>
          <w:p w:rsidR="00F74461" w:rsidRDefault="001B2D69">
            <w:pPr>
              <w:pStyle w:val="Normal1"/>
              <w:jc w:val="center"/>
            </w:pPr>
            <w:r>
              <w:rPr>
                <w:b/>
              </w:rPr>
              <w:t>Learning Goals</w:t>
            </w:r>
          </w:p>
          <w:p w:rsidR="00F74461" w:rsidRDefault="001B2D69">
            <w:pPr>
              <w:pStyle w:val="Normal1"/>
            </w:pPr>
            <w:r>
              <w:t>We are learning to:</w:t>
            </w:r>
          </w:p>
        </w:tc>
        <w:tc>
          <w:tcPr>
            <w:tcW w:w="4245" w:type="dxa"/>
            <w:shd w:val="clear" w:color="auto" w:fill="FFFFFF"/>
            <w:tcMar>
              <w:top w:w="100" w:type="dxa"/>
              <w:left w:w="100" w:type="dxa"/>
              <w:bottom w:w="100" w:type="dxa"/>
              <w:right w:w="100" w:type="dxa"/>
            </w:tcMar>
          </w:tcPr>
          <w:p w:rsidR="00F74461" w:rsidRDefault="001B2D69">
            <w:pPr>
              <w:pStyle w:val="Normal1"/>
              <w:jc w:val="center"/>
            </w:pPr>
            <w:r>
              <w:rPr>
                <w:b/>
              </w:rPr>
              <w:t>Key Questions for the Lesson</w:t>
            </w:r>
          </w:p>
        </w:tc>
        <w:tc>
          <w:tcPr>
            <w:tcW w:w="3570" w:type="dxa"/>
            <w:shd w:val="clear" w:color="auto" w:fill="FFFFFF"/>
            <w:tcMar>
              <w:top w:w="100" w:type="dxa"/>
              <w:left w:w="100" w:type="dxa"/>
              <w:bottom w:w="100" w:type="dxa"/>
              <w:right w:w="100" w:type="dxa"/>
            </w:tcMar>
          </w:tcPr>
          <w:p w:rsidR="00F74461" w:rsidRDefault="001B2D69">
            <w:pPr>
              <w:pStyle w:val="Normal1"/>
              <w:jc w:val="center"/>
            </w:pPr>
            <w:r>
              <w:rPr>
                <w:b/>
              </w:rPr>
              <w:t>Terminology</w:t>
            </w:r>
          </w:p>
        </w:tc>
      </w:tr>
      <w:tr w:rsidR="00F74461">
        <w:tc>
          <w:tcPr>
            <w:tcW w:w="4635" w:type="dxa"/>
            <w:shd w:val="clear" w:color="auto" w:fill="FFFFFF"/>
            <w:tcMar>
              <w:top w:w="100" w:type="dxa"/>
              <w:left w:w="100" w:type="dxa"/>
              <w:bottom w:w="100" w:type="dxa"/>
              <w:right w:w="100" w:type="dxa"/>
            </w:tcMar>
          </w:tcPr>
          <w:p w:rsidR="00F74461" w:rsidRDefault="00F74461">
            <w:pPr>
              <w:pStyle w:val="Normal1"/>
            </w:pPr>
          </w:p>
          <w:p w:rsidR="00F74461" w:rsidRDefault="00F74461">
            <w:pPr>
              <w:pStyle w:val="Normal1"/>
            </w:pPr>
          </w:p>
          <w:p w:rsidR="00F74461" w:rsidRDefault="00F74461">
            <w:pPr>
              <w:pStyle w:val="Normal1"/>
            </w:pPr>
          </w:p>
          <w:p w:rsidR="00F74461" w:rsidRDefault="00F74461">
            <w:pPr>
              <w:pStyle w:val="Normal1"/>
            </w:pPr>
          </w:p>
          <w:p w:rsidR="00F74461" w:rsidRDefault="00F74461">
            <w:pPr>
              <w:pStyle w:val="Normal1"/>
            </w:pPr>
          </w:p>
          <w:p w:rsidR="00F74461" w:rsidRDefault="00F74461">
            <w:pPr>
              <w:pStyle w:val="Normal1"/>
            </w:pPr>
          </w:p>
        </w:tc>
        <w:tc>
          <w:tcPr>
            <w:tcW w:w="4830" w:type="dxa"/>
            <w:shd w:val="clear" w:color="auto" w:fill="FFFFFF"/>
            <w:tcMar>
              <w:top w:w="100" w:type="dxa"/>
              <w:left w:w="100" w:type="dxa"/>
              <w:bottom w:w="100" w:type="dxa"/>
              <w:right w:w="100" w:type="dxa"/>
            </w:tcMar>
          </w:tcPr>
          <w:p w:rsidR="00F74461" w:rsidRDefault="00F74461">
            <w:pPr>
              <w:pStyle w:val="Normal1"/>
            </w:pPr>
          </w:p>
        </w:tc>
        <w:tc>
          <w:tcPr>
            <w:tcW w:w="4245" w:type="dxa"/>
            <w:shd w:val="clear" w:color="auto" w:fill="FFFFFF"/>
            <w:tcMar>
              <w:top w:w="100" w:type="dxa"/>
              <w:left w:w="100" w:type="dxa"/>
              <w:bottom w:w="100" w:type="dxa"/>
              <w:right w:w="100" w:type="dxa"/>
            </w:tcMar>
          </w:tcPr>
          <w:p w:rsidR="00F74461" w:rsidRDefault="00F74461">
            <w:pPr>
              <w:pStyle w:val="Normal1"/>
            </w:pPr>
          </w:p>
        </w:tc>
        <w:tc>
          <w:tcPr>
            <w:tcW w:w="3570" w:type="dxa"/>
            <w:shd w:val="clear" w:color="auto" w:fill="FFFFFF"/>
            <w:tcMar>
              <w:top w:w="100" w:type="dxa"/>
              <w:left w:w="100" w:type="dxa"/>
              <w:bottom w:w="100" w:type="dxa"/>
              <w:right w:w="100" w:type="dxa"/>
            </w:tcMar>
          </w:tcPr>
          <w:p w:rsidR="00F74461" w:rsidRDefault="00F74461">
            <w:pPr>
              <w:pStyle w:val="Normal1"/>
            </w:pPr>
          </w:p>
        </w:tc>
      </w:tr>
      <w:tr w:rsidR="00F74461">
        <w:tc>
          <w:tcPr>
            <w:tcW w:w="4635" w:type="dxa"/>
            <w:tcMar>
              <w:top w:w="100" w:type="dxa"/>
              <w:left w:w="100" w:type="dxa"/>
              <w:bottom w:w="100" w:type="dxa"/>
              <w:right w:w="100" w:type="dxa"/>
            </w:tcMar>
          </w:tcPr>
          <w:p w:rsidR="00F74461" w:rsidRDefault="001B2D69">
            <w:pPr>
              <w:pStyle w:val="Normal1"/>
              <w:jc w:val="center"/>
            </w:pPr>
            <w:r>
              <w:rPr>
                <w:b/>
              </w:rPr>
              <w:t>Readiness</w:t>
            </w:r>
          </w:p>
        </w:tc>
        <w:tc>
          <w:tcPr>
            <w:tcW w:w="4830" w:type="dxa"/>
            <w:tcMar>
              <w:top w:w="100" w:type="dxa"/>
              <w:left w:w="100" w:type="dxa"/>
              <w:bottom w:w="100" w:type="dxa"/>
              <w:right w:w="100" w:type="dxa"/>
            </w:tcMar>
          </w:tcPr>
          <w:p w:rsidR="00F74461" w:rsidRDefault="001B2D69">
            <w:pPr>
              <w:pStyle w:val="Normal1"/>
              <w:jc w:val="center"/>
            </w:pPr>
            <w:r>
              <w:rPr>
                <w:b/>
              </w:rPr>
              <w:t>Materials</w:t>
            </w:r>
          </w:p>
        </w:tc>
        <w:tc>
          <w:tcPr>
            <w:tcW w:w="4245" w:type="dxa"/>
            <w:tcMar>
              <w:top w:w="100" w:type="dxa"/>
              <w:left w:w="100" w:type="dxa"/>
              <w:bottom w:w="100" w:type="dxa"/>
              <w:right w:w="100" w:type="dxa"/>
            </w:tcMar>
          </w:tcPr>
          <w:p w:rsidR="00F74461" w:rsidRDefault="001B2D69">
            <w:pPr>
              <w:pStyle w:val="Normal1"/>
              <w:jc w:val="center"/>
            </w:pPr>
            <w:r>
              <w:rPr>
                <w:b/>
              </w:rPr>
              <w:t>Suggested Activities</w:t>
            </w:r>
          </w:p>
        </w:tc>
        <w:tc>
          <w:tcPr>
            <w:tcW w:w="3570" w:type="dxa"/>
            <w:tcMar>
              <w:top w:w="100" w:type="dxa"/>
              <w:left w:w="100" w:type="dxa"/>
              <w:bottom w:w="100" w:type="dxa"/>
              <w:right w:w="100" w:type="dxa"/>
            </w:tcMar>
          </w:tcPr>
          <w:p w:rsidR="00F74461" w:rsidRDefault="001B2D69">
            <w:pPr>
              <w:pStyle w:val="Normal1"/>
              <w:jc w:val="center"/>
            </w:pPr>
            <w:r>
              <w:rPr>
                <w:b/>
              </w:rPr>
              <w:t>Checkpoints</w:t>
            </w:r>
          </w:p>
        </w:tc>
      </w:tr>
      <w:tr w:rsidR="00F74461">
        <w:tc>
          <w:tcPr>
            <w:tcW w:w="4635" w:type="dxa"/>
            <w:tcMar>
              <w:top w:w="100" w:type="dxa"/>
              <w:left w:w="100" w:type="dxa"/>
              <w:bottom w:w="100" w:type="dxa"/>
              <w:right w:w="100" w:type="dxa"/>
            </w:tcMar>
          </w:tcPr>
          <w:p w:rsidR="00F74461" w:rsidRDefault="00F74461">
            <w:pPr>
              <w:pStyle w:val="Normal1"/>
            </w:pPr>
          </w:p>
          <w:p w:rsidR="00F74461" w:rsidRDefault="00F74461">
            <w:pPr>
              <w:pStyle w:val="Normal1"/>
            </w:pPr>
          </w:p>
          <w:p w:rsidR="00F74461" w:rsidRDefault="00F74461">
            <w:pPr>
              <w:pStyle w:val="Normal1"/>
            </w:pPr>
          </w:p>
          <w:p w:rsidR="00F74461" w:rsidRDefault="00F74461">
            <w:pPr>
              <w:pStyle w:val="Normal1"/>
            </w:pPr>
          </w:p>
          <w:p w:rsidR="00F74461" w:rsidRDefault="00F74461">
            <w:pPr>
              <w:pStyle w:val="Normal1"/>
            </w:pPr>
          </w:p>
          <w:p w:rsidR="00F74461" w:rsidRDefault="00F74461">
            <w:pPr>
              <w:pStyle w:val="Normal1"/>
            </w:pPr>
          </w:p>
        </w:tc>
        <w:tc>
          <w:tcPr>
            <w:tcW w:w="4830" w:type="dxa"/>
            <w:tcMar>
              <w:top w:w="100" w:type="dxa"/>
              <w:left w:w="100" w:type="dxa"/>
              <w:bottom w:w="100" w:type="dxa"/>
              <w:right w:w="100" w:type="dxa"/>
            </w:tcMar>
          </w:tcPr>
          <w:p w:rsidR="00F74461" w:rsidRDefault="00F74461">
            <w:pPr>
              <w:pStyle w:val="Normal1"/>
            </w:pPr>
          </w:p>
        </w:tc>
        <w:tc>
          <w:tcPr>
            <w:tcW w:w="4245" w:type="dxa"/>
            <w:tcMar>
              <w:top w:w="100" w:type="dxa"/>
              <w:left w:w="100" w:type="dxa"/>
              <w:bottom w:w="100" w:type="dxa"/>
              <w:right w:w="100" w:type="dxa"/>
            </w:tcMar>
          </w:tcPr>
          <w:p w:rsidR="00F74461" w:rsidRDefault="00F74461">
            <w:pPr>
              <w:pStyle w:val="Normal1"/>
            </w:pPr>
          </w:p>
        </w:tc>
        <w:tc>
          <w:tcPr>
            <w:tcW w:w="3570" w:type="dxa"/>
            <w:tcMar>
              <w:top w:w="100" w:type="dxa"/>
              <w:left w:w="100" w:type="dxa"/>
              <w:bottom w:w="100" w:type="dxa"/>
              <w:right w:w="100" w:type="dxa"/>
            </w:tcMar>
          </w:tcPr>
          <w:p w:rsidR="00F74461" w:rsidRDefault="00F74461">
            <w:pPr>
              <w:pStyle w:val="Normal1"/>
            </w:pPr>
          </w:p>
        </w:tc>
      </w:tr>
      <w:tr w:rsidR="00F74461">
        <w:tc>
          <w:tcPr>
            <w:tcW w:w="4635" w:type="dxa"/>
            <w:shd w:val="clear" w:color="auto" w:fill="FFFF00"/>
            <w:tcMar>
              <w:top w:w="100" w:type="dxa"/>
              <w:left w:w="100" w:type="dxa"/>
              <w:bottom w:w="100" w:type="dxa"/>
              <w:right w:w="100" w:type="dxa"/>
            </w:tcMar>
          </w:tcPr>
          <w:p w:rsidR="00F74461" w:rsidRDefault="001B2D69">
            <w:pPr>
              <w:pStyle w:val="Normal1"/>
            </w:pPr>
            <w:r>
              <w:rPr>
                <w:b/>
                <w:highlight w:val="yellow"/>
              </w:rPr>
              <w:t>Lesson 3:</w:t>
            </w:r>
          </w:p>
        </w:tc>
        <w:tc>
          <w:tcPr>
            <w:tcW w:w="4830" w:type="dxa"/>
            <w:shd w:val="clear" w:color="auto" w:fill="FFFF00"/>
            <w:tcMar>
              <w:top w:w="100" w:type="dxa"/>
              <w:left w:w="100" w:type="dxa"/>
              <w:bottom w:w="100" w:type="dxa"/>
              <w:right w:w="100" w:type="dxa"/>
            </w:tcMar>
          </w:tcPr>
          <w:p w:rsidR="00F74461" w:rsidRDefault="00F74461">
            <w:pPr>
              <w:pStyle w:val="Normal1"/>
            </w:pPr>
          </w:p>
        </w:tc>
        <w:tc>
          <w:tcPr>
            <w:tcW w:w="4245" w:type="dxa"/>
            <w:shd w:val="clear" w:color="auto" w:fill="FFFF00"/>
            <w:tcMar>
              <w:top w:w="100" w:type="dxa"/>
              <w:left w:w="100" w:type="dxa"/>
              <w:bottom w:w="100" w:type="dxa"/>
              <w:right w:w="100" w:type="dxa"/>
            </w:tcMar>
          </w:tcPr>
          <w:p w:rsidR="00F74461" w:rsidRDefault="00F74461">
            <w:pPr>
              <w:pStyle w:val="Normal1"/>
            </w:pPr>
          </w:p>
        </w:tc>
        <w:tc>
          <w:tcPr>
            <w:tcW w:w="3570" w:type="dxa"/>
            <w:shd w:val="clear" w:color="auto" w:fill="FFFF00"/>
            <w:tcMar>
              <w:top w:w="100" w:type="dxa"/>
              <w:left w:w="100" w:type="dxa"/>
              <w:bottom w:w="100" w:type="dxa"/>
              <w:right w:w="100" w:type="dxa"/>
            </w:tcMar>
          </w:tcPr>
          <w:p w:rsidR="00F74461" w:rsidRDefault="00F74461">
            <w:pPr>
              <w:pStyle w:val="Normal1"/>
            </w:pPr>
          </w:p>
        </w:tc>
      </w:tr>
      <w:tr w:rsidR="00F74461">
        <w:tc>
          <w:tcPr>
            <w:tcW w:w="4635" w:type="dxa"/>
            <w:shd w:val="clear" w:color="auto" w:fill="FFFFFF"/>
            <w:tcMar>
              <w:top w:w="100" w:type="dxa"/>
              <w:left w:w="100" w:type="dxa"/>
              <w:bottom w:w="100" w:type="dxa"/>
              <w:right w:w="100" w:type="dxa"/>
            </w:tcMar>
          </w:tcPr>
          <w:p w:rsidR="00F74461" w:rsidRDefault="001B2D69">
            <w:pPr>
              <w:pStyle w:val="Normal1"/>
              <w:jc w:val="center"/>
            </w:pPr>
            <w:r>
              <w:rPr>
                <w:b/>
              </w:rPr>
              <w:t>Overall &amp;/or Specific Expectations</w:t>
            </w:r>
          </w:p>
          <w:p w:rsidR="00F74461" w:rsidRDefault="001B2D69">
            <w:pPr>
              <w:pStyle w:val="Normal1"/>
              <w:jc w:val="center"/>
            </w:pPr>
            <w:r>
              <w:rPr>
                <w:color w:val="999999"/>
              </w:rPr>
              <w:t>(with numbers)</w:t>
            </w:r>
            <w:r>
              <w:rPr>
                <w:b/>
              </w:rPr>
              <w:t xml:space="preserve"> </w:t>
            </w:r>
          </w:p>
        </w:tc>
        <w:tc>
          <w:tcPr>
            <w:tcW w:w="4830" w:type="dxa"/>
            <w:shd w:val="clear" w:color="auto" w:fill="FFFFFF"/>
            <w:tcMar>
              <w:top w:w="100" w:type="dxa"/>
              <w:left w:w="100" w:type="dxa"/>
              <w:bottom w:w="100" w:type="dxa"/>
              <w:right w:w="100" w:type="dxa"/>
            </w:tcMar>
          </w:tcPr>
          <w:p w:rsidR="00F74461" w:rsidRDefault="001B2D69">
            <w:pPr>
              <w:pStyle w:val="Normal1"/>
              <w:jc w:val="center"/>
            </w:pPr>
            <w:r>
              <w:rPr>
                <w:b/>
              </w:rPr>
              <w:t>Learning Goals</w:t>
            </w:r>
          </w:p>
          <w:p w:rsidR="00F74461" w:rsidRDefault="001B2D69">
            <w:pPr>
              <w:pStyle w:val="Normal1"/>
            </w:pPr>
            <w:r>
              <w:t>We are learning to:</w:t>
            </w:r>
          </w:p>
        </w:tc>
        <w:tc>
          <w:tcPr>
            <w:tcW w:w="4245" w:type="dxa"/>
            <w:shd w:val="clear" w:color="auto" w:fill="FFFFFF"/>
            <w:tcMar>
              <w:top w:w="100" w:type="dxa"/>
              <w:left w:w="100" w:type="dxa"/>
              <w:bottom w:w="100" w:type="dxa"/>
              <w:right w:w="100" w:type="dxa"/>
            </w:tcMar>
          </w:tcPr>
          <w:p w:rsidR="00F74461" w:rsidRDefault="001B2D69">
            <w:pPr>
              <w:pStyle w:val="Normal1"/>
              <w:jc w:val="center"/>
            </w:pPr>
            <w:r>
              <w:rPr>
                <w:b/>
              </w:rPr>
              <w:t>Key Questions for the Lesson</w:t>
            </w:r>
          </w:p>
        </w:tc>
        <w:tc>
          <w:tcPr>
            <w:tcW w:w="3570" w:type="dxa"/>
            <w:shd w:val="clear" w:color="auto" w:fill="FFFFFF"/>
            <w:tcMar>
              <w:top w:w="100" w:type="dxa"/>
              <w:left w:w="100" w:type="dxa"/>
              <w:bottom w:w="100" w:type="dxa"/>
              <w:right w:w="100" w:type="dxa"/>
            </w:tcMar>
          </w:tcPr>
          <w:p w:rsidR="00F74461" w:rsidRDefault="001B2D69">
            <w:pPr>
              <w:pStyle w:val="Normal1"/>
              <w:jc w:val="center"/>
            </w:pPr>
            <w:r>
              <w:rPr>
                <w:b/>
              </w:rPr>
              <w:t>Terminology</w:t>
            </w:r>
          </w:p>
        </w:tc>
      </w:tr>
      <w:tr w:rsidR="00F74461">
        <w:tc>
          <w:tcPr>
            <w:tcW w:w="4635" w:type="dxa"/>
            <w:shd w:val="clear" w:color="auto" w:fill="FFFFFF"/>
            <w:tcMar>
              <w:top w:w="100" w:type="dxa"/>
              <w:left w:w="100" w:type="dxa"/>
              <w:bottom w:w="100" w:type="dxa"/>
              <w:right w:w="100" w:type="dxa"/>
            </w:tcMar>
          </w:tcPr>
          <w:p w:rsidR="00F74461" w:rsidRDefault="00F74461">
            <w:pPr>
              <w:pStyle w:val="Normal1"/>
            </w:pPr>
          </w:p>
          <w:p w:rsidR="00F74461" w:rsidRDefault="00F74461">
            <w:pPr>
              <w:pStyle w:val="Normal1"/>
            </w:pPr>
          </w:p>
          <w:p w:rsidR="00F74461" w:rsidRDefault="00F74461">
            <w:pPr>
              <w:pStyle w:val="Normal1"/>
            </w:pPr>
          </w:p>
          <w:p w:rsidR="00F74461" w:rsidRDefault="00F74461">
            <w:pPr>
              <w:pStyle w:val="Normal1"/>
            </w:pPr>
          </w:p>
          <w:p w:rsidR="00F74461" w:rsidRDefault="00F74461">
            <w:pPr>
              <w:pStyle w:val="Normal1"/>
            </w:pPr>
          </w:p>
          <w:p w:rsidR="00F74461" w:rsidRDefault="00F74461">
            <w:pPr>
              <w:pStyle w:val="Normal1"/>
            </w:pPr>
          </w:p>
        </w:tc>
        <w:tc>
          <w:tcPr>
            <w:tcW w:w="4830" w:type="dxa"/>
            <w:shd w:val="clear" w:color="auto" w:fill="FFFFFF"/>
            <w:tcMar>
              <w:top w:w="100" w:type="dxa"/>
              <w:left w:w="100" w:type="dxa"/>
              <w:bottom w:w="100" w:type="dxa"/>
              <w:right w:w="100" w:type="dxa"/>
            </w:tcMar>
          </w:tcPr>
          <w:p w:rsidR="00F74461" w:rsidRDefault="00F74461">
            <w:pPr>
              <w:pStyle w:val="Normal1"/>
            </w:pPr>
          </w:p>
        </w:tc>
        <w:tc>
          <w:tcPr>
            <w:tcW w:w="4245" w:type="dxa"/>
            <w:shd w:val="clear" w:color="auto" w:fill="FFFFFF"/>
            <w:tcMar>
              <w:top w:w="100" w:type="dxa"/>
              <w:left w:w="100" w:type="dxa"/>
              <w:bottom w:w="100" w:type="dxa"/>
              <w:right w:w="100" w:type="dxa"/>
            </w:tcMar>
          </w:tcPr>
          <w:p w:rsidR="00F74461" w:rsidRDefault="00F74461">
            <w:pPr>
              <w:pStyle w:val="Normal1"/>
            </w:pPr>
          </w:p>
        </w:tc>
        <w:tc>
          <w:tcPr>
            <w:tcW w:w="3570" w:type="dxa"/>
            <w:shd w:val="clear" w:color="auto" w:fill="FFFFFF"/>
            <w:tcMar>
              <w:top w:w="100" w:type="dxa"/>
              <w:left w:w="100" w:type="dxa"/>
              <w:bottom w:w="100" w:type="dxa"/>
              <w:right w:w="100" w:type="dxa"/>
            </w:tcMar>
          </w:tcPr>
          <w:p w:rsidR="00F74461" w:rsidRDefault="00F74461">
            <w:pPr>
              <w:pStyle w:val="Normal1"/>
            </w:pPr>
          </w:p>
        </w:tc>
      </w:tr>
      <w:tr w:rsidR="00F74461">
        <w:tc>
          <w:tcPr>
            <w:tcW w:w="4635" w:type="dxa"/>
            <w:tcMar>
              <w:top w:w="100" w:type="dxa"/>
              <w:left w:w="100" w:type="dxa"/>
              <w:bottom w:w="100" w:type="dxa"/>
              <w:right w:w="100" w:type="dxa"/>
            </w:tcMar>
          </w:tcPr>
          <w:p w:rsidR="00F74461" w:rsidRDefault="001B2D69">
            <w:pPr>
              <w:pStyle w:val="Normal1"/>
              <w:jc w:val="center"/>
            </w:pPr>
            <w:r>
              <w:rPr>
                <w:b/>
              </w:rPr>
              <w:t>Readiness</w:t>
            </w:r>
          </w:p>
        </w:tc>
        <w:tc>
          <w:tcPr>
            <w:tcW w:w="4830" w:type="dxa"/>
            <w:tcMar>
              <w:top w:w="100" w:type="dxa"/>
              <w:left w:w="100" w:type="dxa"/>
              <w:bottom w:w="100" w:type="dxa"/>
              <w:right w:w="100" w:type="dxa"/>
            </w:tcMar>
          </w:tcPr>
          <w:p w:rsidR="00F74461" w:rsidRDefault="001B2D69">
            <w:pPr>
              <w:pStyle w:val="Normal1"/>
              <w:jc w:val="center"/>
            </w:pPr>
            <w:r>
              <w:rPr>
                <w:b/>
              </w:rPr>
              <w:t>Materials</w:t>
            </w:r>
          </w:p>
        </w:tc>
        <w:tc>
          <w:tcPr>
            <w:tcW w:w="4245" w:type="dxa"/>
            <w:tcMar>
              <w:top w:w="100" w:type="dxa"/>
              <w:left w:w="100" w:type="dxa"/>
              <w:bottom w:w="100" w:type="dxa"/>
              <w:right w:w="100" w:type="dxa"/>
            </w:tcMar>
          </w:tcPr>
          <w:p w:rsidR="00F74461" w:rsidRDefault="001B2D69">
            <w:pPr>
              <w:pStyle w:val="Normal1"/>
              <w:jc w:val="center"/>
            </w:pPr>
            <w:r>
              <w:rPr>
                <w:b/>
              </w:rPr>
              <w:t>Suggested Activities</w:t>
            </w:r>
          </w:p>
        </w:tc>
        <w:tc>
          <w:tcPr>
            <w:tcW w:w="3570" w:type="dxa"/>
            <w:tcMar>
              <w:top w:w="100" w:type="dxa"/>
              <w:left w:w="100" w:type="dxa"/>
              <w:bottom w:w="100" w:type="dxa"/>
              <w:right w:w="100" w:type="dxa"/>
            </w:tcMar>
          </w:tcPr>
          <w:p w:rsidR="00F74461" w:rsidRDefault="001B2D69">
            <w:pPr>
              <w:pStyle w:val="Normal1"/>
              <w:jc w:val="center"/>
            </w:pPr>
            <w:r>
              <w:rPr>
                <w:b/>
              </w:rPr>
              <w:t>Checkpoints</w:t>
            </w:r>
          </w:p>
        </w:tc>
      </w:tr>
      <w:tr w:rsidR="00F74461">
        <w:tc>
          <w:tcPr>
            <w:tcW w:w="4635" w:type="dxa"/>
            <w:tcMar>
              <w:top w:w="100" w:type="dxa"/>
              <w:left w:w="100" w:type="dxa"/>
              <w:bottom w:w="100" w:type="dxa"/>
              <w:right w:w="100" w:type="dxa"/>
            </w:tcMar>
          </w:tcPr>
          <w:p w:rsidR="00F74461" w:rsidRDefault="00F74461">
            <w:pPr>
              <w:pStyle w:val="Normal1"/>
            </w:pPr>
          </w:p>
          <w:p w:rsidR="00F74461" w:rsidRDefault="00F74461">
            <w:pPr>
              <w:pStyle w:val="Normal1"/>
            </w:pPr>
          </w:p>
          <w:p w:rsidR="00F74461" w:rsidRDefault="00F74461">
            <w:pPr>
              <w:pStyle w:val="Normal1"/>
            </w:pPr>
          </w:p>
          <w:p w:rsidR="00F74461" w:rsidRDefault="00F74461">
            <w:pPr>
              <w:pStyle w:val="Normal1"/>
            </w:pPr>
          </w:p>
          <w:p w:rsidR="00F74461" w:rsidRDefault="00F74461">
            <w:pPr>
              <w:pStyle w:val="Normal1"/>
            </w:pPr>
          </w:p>
        </w:tc>
        <w:tc>
          <w:tcPr>
            <w:tcW w:w="4830" w:type="dxa"/>
            <w:tcMar>
              <w:top w:w="100" w:type="dxa"/>
              <w:left w:w="100" w:type="dxa"/>
              <w:bottom w:w="100" w:type="dxa"/>
              <w:right w:w="100" w:type="dxa"/>
            </w:tcMar>
          </w:tcPr>
          <w:p w:rsidR="00F74461" w:rsidRDefault="00F74461">
            <w:pPr>
              <w:pStyle w:val="Normal1"/>
            </w:pPr>
          </w:p>
        </w:tc>
        <w:tc>
          <w:tcPr>
            <w:tcW w:w="4245" w:type="dxa"/>
            <w:tcMar>
              <w:top w:w="100" w:type="dxa"/>
              <w:left w:w="100" w:type="dxa"/>
              <w:bottom w:w="100" w:type="dxa"/>
              <w:right w:w="100" w:type="dxa"/>
            </w:tcMar>
          </w:tcPr>
          <w:p w:rsidR="00F74461" w:rsidRDefault="00F74461">
            <w:pPr>
              <w:pStyle w:val="Normal1"/>
            </w:pPr>
          </w:p>
        </w:tc>
        <w:tc>
          <w:tcPr>
            <w:tcW w:w="3570" w:type="dxa"/>
            <w:tcMar>
              <w:top w:w="100" w:type="dxa"/>
              <w:left w:w="100" w:type="dxa"/>
              <w:bottom w:w="100" w:type="dxa"/>
              <w:right w:w="100" w:type="dxa"/>
            </w:tcMar>
          </w:tcPr>
          <w:p w:rsidR="00F74461" w:rsidRDefault="00F74461">
            <w:pPr>
              <w:pStyle w:val="Normal1"/>
            </w:pPr>
          </w:p>
        </w:tc>
      </w:tr>
      <w:tr w:rsidR="00F74461">
        <w:tc>
          <w:tcPr>
            <w:tcW w:w="4635" w:type="dxa"/>
            <w:shd w:val="clear" w:color="auto" w:fill="FFFF00"/>
            <w:tcMar>
              <w:top w:w="100" w:type="dxa"/>
              <w:left w:w="100" w:type="dxa"/>
              <w:bottom w:w="100" w:type="dxa"/>
              <w:right w:w="100" w:type="dxa"/>
            </w:tcMar>
          </w:tcPr>
          <w:p w:rsidR="00F74461" w:rsidRDefault="001B2D69">
            <w:pPr>
              <w:pStyle w:val="Normal1"/>
            </w:pPr>
            <w:r>
              <w:rPr>
                <w:b/>
                <w:highlight w:val="yellow"/>
              </w:rPr>
              <w:t>Lesson 4:</w:t>
            </w:r>
          </w:p>
        </w:tc>
        <w:tc>
          <w:tcPr>
            <w:tcW w:w="4830" w:type="dxa"/>
            <w:shd w:val="clear" w:color="auto" w:fill="FFFF00"/>
            <w:tcMar>
              <w:top w:w="100" w:type="dxa"/>
              <w:left w:w="100" w:type="dxa"/>
              <w:bottom w:w="100" w:type="dxa"/>
              <w:right w:w="100" w:type="dxa"/>
            </w:tcMar>
          </w:tcPr>
          <w:p w:rsidR="00F74461" w:rsidRDefault="00F74461">
            <w:pPr>
              <w:pStyle w:val="Normal1"/>
            </w:pPr>
          </w:p>
        </w:tc>
        <w:tc>
          <w:tcPr>
            <w:tcW w:w="4245" w:type="dxa"/>
            <w:shd w:val="clear" w:color="auto" w:fill="FFFF00"/>
            <w:tcMar>
              <w:top w:w="100" w:type="dxa"/>
              <w:left w:w="100" w:type="dxa"/>
              <w:bottom w:w="100" w:type="dxa"/>
              <w:right w:w="100" w:type="dxa"/>
            </w:tcMar>
          </w:tcPr>
          <w:p w:rsidR="00F74461" w:rsidRDefault="00F74461">
            <w:pPr>
              <w:pStyle w:val="Normal1"/>
            </w:pPr>
          </w:p>
        </w:tc>
        <w:tc>
          <w:tcPr>
            <w:tcW w:w="3570" w:type="dxa"/>
            <w:shd w:val="clear" w:color="auto" w:fill="FFFF00"/>
            <w:tcMar>
              <w:top w:w="100" w:type="dxa"/>
              <w:left w:w="100" w:type="dxa"/>
              <w:bottom w:w="100" w:type="dxa"/>
              <w:right w:w="100" w:type="dxa"/>
            </w:tcMar>
          </w:tcPr>
          <w:p w:rsidR="00F74461" w:rsidRDefault="00F74461">
            <w:pPr>
              <w:pStyle w:val="Normal1"/>
            </w:pPr>
          </w:p>
        </w:tc>
      </w:tr>
      <w:tr w:rsidR="00F74461">
        <w:tc>
          <w:tcPr>
            <w:tcW w:w="4635" w:type="dxa"/>
            <w:tcMar>
              <w:top w:w="100" w:type="dxa"/>
              <w:left w:w="100" w:type="dxa"/>
              <w:bottom w:w="100" w:type="dxa"/>
              <w:right w:w="100" w:type="dxa"/>
            </w:tcMar>
          </w:tcPr>
          <w:p w:rsidR="00F74461" w:rsidRDefault="001B2D69">
            <w:pPr>
              <w:pStyle w:val="Normal1"/>
              <w:jc w:val="center"/>
            </w:pPr>
            <w:r>
              <w:rPr>
                <w:b/>
              </w:rPr>
              <w:t xml:space="preserve">Overall &amp;/or Specific Expectations </w:t>
            </w:r>
          </w:p>
          <w:p w:rsidR="00F74461" w:rsidRDefault="001B2D69">
            <w:pPr>
              <w:pStyle w:val="Normal1"/>
              <w:jc w:val="center"/>
            </w:pPr>
            <w:r>
              <w:rPr>
                <w:color w:val="999999"/>
              </w:rPr>
              <w:t>(with numbers)</w:t>
            </w:r>
            <w:r>
              <w:rPr>
                <w:b/>
              </w:rPr>
              <w:t xml:space="preserve"> </w:t>
            </w:r>
          </w:p>
        </w:tc>
        <w:tc>
          <w:tcPr>
            <w:tcW w:w="4830" w:type="dxa"/>
            <w:tcMar>
              <w:top w:w="100" w:type="dxa"/>
              <w:left w:w="100" w:type="dxa"/>
              <w:bottom w:w="100" w:type="dxa"/>
              <w:right w:w="100" w:type="dxa"/>
            </w:tcMar>
          </w:tcPr>
          <w:p w:rsidR="00F74461" w:rsidRDefault="001B2D69">
            <w:pPr>
              <w:pStyle w:val="Normal1"/>
              <w:jc w:val="center"/>
            </w:pPr>
            <w:r>
              <w:rPr>
                <w:b/>
              </w:rPr>
              <w:t>Learning Goals</w:t>
            </w:r>
          </w:p>
          <w:p w:rsidR="00F74461" w:rsidRDefault="001B2D69">
            <w:pPr>
              <w:pStyle w:val="Normal1"/>
            </w:pPr>
            <w:r>
              <w:t>We are learning to:</w:t>
            </w:r>
          </w:p>
        </w:tc>
        <w:tc>
          <w:tcPr>
            <w:tcW w:w="4245" w:type="dxa"/>
            <w:tcMar>
              <w:top w:w="100" w:type="dxa"/>
              <w:left w:w="100" w:type="dxa"/>
              <w:bottom w:w="100" w:type="dxa"/>
              <w:right w:w="100" w:type="dxa"/>
            </w:tcMar>
          </w:tcPr>
          <w:p w:rsidR="00F74461" w:rsidRDefault="001B2D69">
            <w:pPr>
              <w:pStyle w:val="Normal1"/>
              <w:jc w:val="center"/>
            </w:pPr>
            <w:r>
              <w:rPr>
                <w:b/>
              </w:rPr>
              <w:t>Key Questions for the Lesson</w:t>
            </w:r>
          </w:p>
        </w:tc>
        <w:tc>
          <w:tcPr>
            <w:tcW w:w="3570" w:type="dxa"/>
            <w:tcMar>
              <w:top w:w="100" w:type="dxa"/>
              <w:left w:w="100" w:type="dxa"/>
              <w:bottom w:w="100" w:type="dxa"/>
              <w:right w:w="100" w:type="dxa"/>
            </w:tcMar>
          </w:tcPr>
          <w:p w:rsidR="00F74461" w:rsidRDefault="001B2D69">
            <w:pPr>
              <w:pStyle w:val="Normal1"/>
              <w:jc w:val="center"/>
            </w:pPr>
            <w:r>
              <w:rPr>
                <w:b/>
              </w:rPr>
              <w:t>Terminology</w:t>
            </w:r>
          </w:p>
        </w:tc>
      </w:tr>
      <w:tr w:rsidR="00F74461">
        <w:tc>
          <w:tcPr>
            <w:tcW w:w="4635" w:type="dxa"/>
            <w:tcMar>
              <w:top w:w="100" w:type="dxa"/>
              <w:left w:w="100" w:type="dxa"/>
              <w:bottom w:w="100" w:type="dxa"/>
              <w:right w:w="100" w:type="dxa"/>
            </w:tcMar>
          </w:tcPr>
          <w:p w:rsidR="00F74461" w:rsidRDefault="00F74461">
            <w:pPr>
              <w:pStyle w:val="Normal1"/>
            </w:pPr>
          </w:p>
          <w:p w:rsidR="00F74461" w:rsidRDefault="00F74461">
            <w:pPr>
              <w:pStyle w:val="Normal1"/>
            </w:pPr>
          </w:p>
          <w:p w:rsidR="00F74461" w:rsidRDefault="00F74461">
            <w:pPr>
              <w:pStyle w:val="Normal1"/>
            </w:pPr>
          </w:p>
          <w:p w:rsidR="00F74461" w:rsidRDefault="00F74461">
            <w:pPr>
              <w:pStyle w:val="Normal1"/>
            </w:pPr>
          </w:p>
          <w:p w:rsidR="00F74461" w:rsidRDefault="00F74461">
            <w:pPr>
              <w:pStyle w:val="Normal1"/>
            </w:pPr>
          </w:p>
          <w:p w:rsidR="00F74461" w:rsidRDefault="00F74461">
            <w:pPr>
              <w:pStyle w:val="Normal1"/>
            </w:pPr>
          </w:p>
        </w:tc>
        <w:tc>
          <w:tcPr>
            <w:tcW w:w="4830" w:type="dxa"/>
            <w:tcMar>
              <w:top w:w="100" w:type="dxa"/>
              <w:left w:w="100" w:type="dxa"/>
              <w:bottom w:w="100" w:type="dxa"/>
              <w:right w:w="100" w:type="dxa"/>
            </w:tcMar>
          </w:tcPr>
          <w:p w:rsidR="00F74461" w:rsidRDefault="00F74461">
            <w:pPr>
              <w:pStyle w:val="Normal1"/>
            </w:pPr>
          </w:p>
        </w:tc>
        <w:tc>
          <w:tcPr>
            <w:tcW w:w="4245" w:type="dxa"/>
            <w:tcMar>
              <w:top w:w="100" w:type="dxa"/>
              <w:left w:w="100" w:type="dxa"/>
              <w:bottom w:w="100" w:type="dxa"/>
              <w:right w:w="100" w:type="dxa"/>
            </w:tcMar>
          </w:tcPr>
          <w:p w:rsidR="00F74461" w:rsidRDefault="00F74461">
            <w:pPr>
              <w:pStyle w:val="Normal1"/>
            </w:pPr>
          </w:p>
        </w:tc>
        <w:tc>
          <w:tcPr>
            <w:tcW w:w="3570" w:type="dxa"/>
            <w:tcMar>
              <w:top w:w="100" w:type="dxa"/>
              <w:left w:w="100" w:type="dxa"/>
              <w:bottom w:w="100" w:type="dxa"/>
              <w:right w:w="100" w:type="dxa"/>
            </w:tcMar>
          </w:tcPr>
          <w:p w:rsidR="00F74461" w:rsidRDefault="00F74461">
            <w:pPr>
              <w:pStyle w:val="Normal1"/>
            </w:pPr>
          </w:p>
        </w:tc>
      </w:tr>
      <w:tr w:rsidR="00F74461">
        <w:tc>
          <w:tcPr>
            <w:tcW w:w="4635" w:type="dxa"/>
            <w:tcMar>
              <w:top w:w="100" w:type="dxa"/>
              <w:left w:w="100" w:type="dxa"/>
              <w:bottom w:w="100" w:type="dxa"/>
              <w:right w:w="100" w:type="dxa"/>
            </w:tcMar>
          </w:tcPr>
          <w:p w:rsidR="00F74461" w:rsidRDefault="001B2D69">
            <w:pPr>
              <w:pStyle w:val="Normal1"/>
              <w:jc w:val="center"/>
            </w:pPr>
            <w:r>
              <w:rPr>
                <w:b/>
              </w:rPr>
              <w:t>Readiness</w:t>
            </w:r>
          </w:p>
        </w:tc>
        <w:tc>
          <w:tcPr>
            <w:tcW w:w="4830" w:type="dxa"/>
            <w:tcMar>
              <w:top w:w="100" w:type="dxa"/>
              <w:left w:w="100" w:type="dxa"/>
              <w:bottom w:w="100" w:type="dxa"/>
              <w:right w:w="100" w:type="dxa"/>
            </w:tcMar>
          </w:tcPr>
          <w:p w:rsidR="00F74461" w:rsidRDefault="001B2D69">
            <w:pPr>
              <w:pStyle w:val="Normal1"/>
              <w:jc w:val="center"/>
            </w:pPr>
            <w:r>
              <w:rPr>
                <w:b/>
              </w:rPr>
              <w:t>Materials</w:t>
            </w:r>
          </w:p>
        </w:tc>
        <w:tc>
          <w:tcPr>
            <w:tcW w:w="4245" w:type="dxa"/>
            <w:tcMar>
              <w:top w:w="100" w:type="dxa"/>
              <w:left w:w="100" w:type="dxa"/>
              <w:bottom w:w="100" w:type="dxa"/>
              <w:right w:w="100" w:type="dxa"/>
            </w:tcMar>
          </w:tcPr>
          <w:p w:rsidR="00F74461" w:rsidRDefault="001B2D69">
            <w:pPr>
              <w:pStyle w:val="Normal1"/>
              <w:jc w:val="center"/>
            </w:pPr>
            <w:r>
              <w:rPr>
                <w:b/>
              </w:rPr>
              <w:t>Suggested Activities</w:t>
            </w:r>
          </w:p>
        </w:tc>
        <w:tc>
          <w:tcPr>
            <w:tcW w:w="3570" w:type="dxa"/>
            <w:tcMar>
              <w:top w:w="100" w:type="dxa"/>
              <w:left w:w="100" w:type="dxa"/>
              <w:bottom w:w="100" w:type="dxa"/>
              <w:right w:w="100" w:type="dxa"/>
            </w:tcMar>
          </w:tcPr>
          <w:p w:rsidR="00F74461" w:rsidRDefault="001B2D69">
            <w:pPr>
              <w:pStyle w:val="Normal1"/>
              <w:jc w:val="center"/>
            </w:pPr>
            <w:r>
              <w:rPr>
                <w:b/>
              </w:rPr>
              <w:t>Checkpoints</w:t>
            </w:r>
          </w:p>
        </w:tc>
      </w:tr>
      <w:tr w:rsidR="00F74461">
        <w:tc>
          <w:tcPr>
            <w:tcW w:w="4635" w:type="dxa"/>
            <w:tcMar>
              <w:top w:w="100" w:type="dxa"/>
              <w:left w:w="100" w:type="dxa"/>
              <w:bottom w:w="100" w:type="dxa"/>
              <w:right w:w="100" w:type="dxa"/>
            </w:tcMar>
          </w:tcPr>
          <w:p w:rsidR="00F74461" w:rsidRDefault="00F74461">
            <w:pPr>
              <w:pStyle w:val="Normal1"/>
            </w:pPr>
          </w:p>
          <w:p w:rsidR="00F74461" w:rsidRDefault="00F74461">
            <w:pPr>
              <w:pStyle w:val="Normal1"/>
            </w:pPr>
          </w:p>
          <w:p w:rsidR="00F74461" w:rsidRDefault="00F74461">
            <w:pPr>
              <w:pStyle w:val="Normal1"/>
            </w:pPr>
          </w:p>
          <w:p w:rsidR="00F74461" w:rsidRDefault="00F74461">
            <w:pPr>
              <w:pStyle w:val="Normal1"/>
            </w:pPr>
          </w:p>
          <w:p w:rsidR="00F74461" w:rsidRDefault="00F74461">
            <w:pPr>
              <w:pStyle w:val="Normal1"/>
            </w:pPr>
          </w:p>
        </w:tc>
        <w:tc>
          <w:tcPr>
            <w:tcW w:w="4830" w:type="dxa"/>
            <w:tcMar>
              <w:top w:w="100" w:type="dxa"/>
              <w:left w:w="100" w:type="dxa"/>
              <w:bottom w:w="100" w:type="dxa"/>
              <w:right w:w="100" w:type="dxa"/>
            </w:tcMar>
          </w:tcPr>
          <w:p w:rsidR="00F74461" w:rsidRDefault="00F74461">
            <w:pPr>
              <w:pStyle w:val="Normal1"/>
            </w:pPr>
          </w:p>
        </w:tc>
        <w:tc>
          <w:tcPr>
            <w:tcW w:w="4245" w:type="dxa"/>
            <w:tcMar>
              <w:top w:w="100" w:type="dxa"/>
              <w:left w:w="100" w:type="dxa"/>
              <w:bottom w:w="100" w:type="dxa"/>
              <w:right w:w="100" w:type="dxa"/>
            </w:tcMar>
          </w:tcPr>
          <w:p w:rsidR="00F74461" w:rsidRDefault="00F74461">
            <w:pPr>
              <w:pStyle w:val="Normal1"/>
            </w:pPr>
          </w:p>
        </w:tc>
        <w:tc>
          <w:tcPr>
            <w:tcW w:w="3570" w:type="dxa"/>
            <w:tcMar>
              <w:top w:w="100" w:type="dxa"/>
              <w:left w:w="100" w:type="dxa"/>
              <w:bottom w:w="100" w:type="dxa"/>
              <w:right w:w="100" w:type="dxa"/>
            </w:tcMar>
          </w:tcPr>
          <w:p w:rsidR="00F74461" w:rsidRDefault="00F74461">
            <w:pPr>
              <w:pStyle w:val="Normal1"/>
            </w:pPr>
          </w:p>
        </w:tc>
      </w:tr>
      <w:tr w:rsidR="00F74461">
        <w:tc>
          <w:tcPr>
            <w:tcW w:w="4635" w:type="dxa"/>
            <w:shd w:val="clear" w:color="auto" w:fill="FFFF00"/>
            <w:tcMar>
              <w:top w:w="100" w:type="dxa"/>
              <w:left w:w="100" w:type="dxa"/>
              <w:bottom w:w="100" w:type="dxa"/>
              <w:right w:w="100" w:type="dxa"/>
            </w:tcMar>
          </w:tcPr>
          <w:p w:rsidR="00F74461" w:rsidRDefault="001B2D69">
            <w:pPr>
              <w:pStyle w:val="Normal1"/>
            </w:pPr>
            <w:r>
              <w:rPr>
                <w:b/>
                <w:highlight w:val="yellow"/>
              </w:rPr>
              <w:t>Lesson 5:</w:t>
            </w:r>
          </w:p>
        </w:tc>
        <w:tc>
          <w:tcPr>
            <w:tcW w:w="4830" w:type="dxa"/>
            <w:shd w:val="clear" w:color="auto" w:fill="FFFF00"/>
            <w:tcMar>
              <w:top w:w="100" w:type="dxa"/>
              <w:left w:w="100" w:type="dxa"/>
              <w:bottom w:w="100" w:type="dxa"/>
              <w:right w:w="100" w:type="dxa"/>
            </w:tcMar>
          </w:tcPr>
          <w:p w:rsidR="00F74461" w:rsidRDefault="00F74461">
            <w:pPr>
              <w:pStyle w:val="Normal1"/>
            </w:pPr>
          </w:p>
        </w:tc>
        <w:tc>
          <w:tcPr>
            <w:tcW w:w="4245" w:type="dxa"/>
            <w:shd w:val="clear" w:color="auto" w:fill="FFFF00"/>
            <w:tcMar>
              <w:top w:w="100" w:type="dxa"/>
              <w:left w:w="100" w:type="dxa"/>
              <w:bottom w:w="100" w:type="dxa"/>
              <w:right w:w="100" w:type="dxa"/>
            </w:tcMar>
          </w:tcPr>
          <w:p w:rsidR="00F74461" w:rsidRDefault="00F74461">
            <w:pPr>
              <w:pStyle w:val="Normal1"/>
            </w:pPr>
          </w:p>
        </w:tc>
        <w:tc>
          <w:tcPr>
            <w:tcW w:w="3570" w:type="dxa"/>
            <w:shd w:val="clear" w:color="auto" w:fill="FFFF00"/>
            <w:tcMar>
              <w:top w:w="100" w:type="dxa"/>
              <w:left w:w="100" w:type="dxa"/>
              <w:bottom w:w="100" w:type="dxa"/>
              <w:right w:w="100" w:type="dxa"/>
            </w:tcMar>
          </w:tcPr>
          <w:p w:rsidR="00F74461" w:rsidRDefault="00F74461">
            <w:pPr>
              <w:pStyle w:val="Normal1"/>
            </w:pPr>
          </w:p>
        </w:tc>
      </w:tr>
      <w:tr w:rsidR="00F74461">
        <w:tc>
          <w:tcPr>
            <w:tcW w:w="4635" w:type="dxa"/>
            <w:tcMar>
              <w:top w:w="100" w:type="dxa"/>
              <w:left w:w="100" w:type="dxa"/>
              <w:bottom w:w="100" w:type="dxa"/>
              <w:right w:w="100" w:type="dxa"/>
            </w:tcMar>
          </w:tcPr>
          <w:p w:rsidR="00F74461" w:rsidRDefault="001B2D69">
            <w:pPr>
              <w:pStyle w:val="Normal1"/>
              <w:jc w:val="center"/>
            </w:pPr>
            <w:r>
              <w:rPr>
                <w:b/>
              </w:rPr>
              <w:t>Overall &amp;/or Specific Expectations</w:t>
            </w:r>
          </w:p>
          <w:p w:rsidR="00F74461" w:rsidRDefault="001B2D69">
            <w:pPr>
              <w:pStyle w:val="Normal1"/>
              <w:jc w:val="center"/>
            </w:pPr>
            <w:r>
              <w:rPr>
                <w:color w:val="999999"/>
              </w:rPr>
              <w:t>(with numbers)</w:t>
            </w:r>
            <w:r>
              <w:rPr>
                <w:b/>
              </w:rPr>
              <w:t xml:space="preserve"> </w:t>
            </w:r>
          </w:p>
        </w:tc>
        <w:tc>
          <w:tcPr>
            <w:tcW w:w="4830" w:type="dxa"/>
            <w:tcMar>
              <w:top w:w="100" w:type="dxa"/>
              <w:left w:w="100" w:type="dxa"/>
              <w:bottom w:w="100" w:type="dxa"/>
              <w:right w:w="100" w:type="dxa"/>
            </w:tcMar>
          </w:tcPr>
          <w:p w:rsidR="00F74461" w:rsidRDefault="001B2D69">
            <w:pPr>
              <w:pStyle w:val="Normal1"/>
              <w:jc w:val="center"/>
            </w:pPr>
            <w:r>
              <w:rPr>
                <w:b/>
              </w:rPr>
              <w:t>Learning Goals</w:t>
            </w:r>
          </w:p>
          <w:p w:rsidR="00F74461" w:rsidRDefault="001B2D69">
            <w:pPr>
              <w:pStyle w:val="Normal1"/>
            </w:pPr>
            <w:r>
              <w:t>We are learning to:</w:t>
            </w:r>
          </w:p>
        </w:tc>
        <w:tc>
          <w:tcPr>
            <w:tcW w:w="4245" w:type="dxa"/>
            <w:tcMar>
              <w:top w:w="100" w:type="dxa"/>
              <w:left w:w="100" w:type="dxa"/>
              <w:bottom w:w="100" w:type="dxa"/>
              <w:right w:w="100" w:type="dxa"/>
            </w:tcMar>
          </w:tcPr>
          <w:p w:rsidR="00F74461" w:rsidRDefault="001B2D69">
            <w:pPr>
              <w:pStyle w:val="Normal1"/>
              <w:jc w:val="center"/>
            </w:pPr>
            <w:r>
              <w:rPr>
                <w:b/>
              </w:rPr>
              <w:t>Key Questions for the Lesson</w:t>
            </w:r>
          </w:p>
        </w:tc>
        <w:tc>
          <w:tcPr>
            <w:tcW w:w="3570" w:type="dxa"/>
            <w:tcMar>
              <w:top w:w="100" w:type="dxa"/>
              <w:left w:w="100" w:type="dxa"/>
              <w:bottom w:w="100" w:type="dxa"/>
              <w:right w:w="100" w:type="dxa"/>
            </w:tcMar>
          </w:tcPr>
          <w:p w:rsidR="00F74461" w:rsidRDefault="001B2D69">
            <w:pPr>
              <w:pStyle w:val="Normal1"/>
              <w:jc w:val="center"/>
            </w:pPr>
            <w:r>
              <w:rPr>
                <w:b/>
              </w:rPr>
              <w:t>Terminology</w:t>
            </w:r>
          </w:p>
        </w:tc>
      </w:tr>
      <w:tr w:rsidR="00F74461">
        <w:tc>
          <w:tcPr>
            <w:tcW w:w="4635" w:type="dxa"/>
            <w:tcMar>
              <w:top w:w="100" w:type="dxa"/>
              <w:left w:w="100" w:type="dxa"/>
              <w:bottom w:w="100" w:type="dxa"/>
              <w:right w:w="100" w:type="dxa"/>
            </w:tcMar>
          </w:tcPr>
          <w:p w:rsidR="00F74461" w:rsidRDefault="00F74461">
            <w:pPr>
              <w:pStyle w:val="Normal1"/>
              <w:jc w:val="center"/>
            </w:pPr>
          </w:p>
          <w:p w:rsidR="00F74461" w:rsidRDefault="00F74461">
            <w:pPr>
              <w:pStyle w:val="Normal1"/>
              <w:jc w:val="center"/>
            </w:pPr>
          </w:p>
          <w:p w:rsidR="00F74461" w:rsidRDefault="00F74461">
            <w:pPr>
              <w:pStyle w:val="Normal1"/>
              <w:jc w:val="center"/>
            </w:pPr>
          </w:p>
          <w:p w:rsidR="00F74461" w:rsidRDefault="00F74461">
            <w:pPr>
              <w:pStyle w:val="Normal1"/>
              <w:jc w:val="center"/>
            </w:pPr>
          </w:p>
          <w:p w:rsidR="00F74461" w:rsidRDefault="00F74461">
            <w:pPr>
              <w:pStyle w:val="Normal1"/>
              <w:jc w:val="center"/>
            </w:pPr>
          </w:p>
          <w:p w:rsidR="00F74461" w:rsidRDefault="00F74461">
            <w:pPr>
              <w:pStyle w:val="Normal1"/>
              <w:jc w:val="center"/>
            </w:pPr>
          </w:p>
        </w:tc>
        <w:tc>
          <w:tcPr>
            <w:tcW w:w="4830" w:type="dxa"/>
            <w:tcMar>
              <w:top w:w="100" w:type="dxa"/>
              <w:left w:w="100" w:type="dxa"/>
              <w:bottom w:w="100" w:type="dxa"/>
              <w:right w:w="100" w:type="dxa"/>
            </w:tcMar>
          </w:tcPr>
          <w:p w:rsidR="00F74461" w:rsidRDefault="00F74461">
            <w:pPr>
              <w:pStyle w:val="Normal1"/>
              <w:jc w:val="center"/>
            </w:pPr>
          </w:p>
        </w:tc>
        <w:tc>
          <w:tcPr>
            <w:tcW w:w="4245" w:type="dxa"/>
            <w:tcMar>
              <w:top w:w="100" w:type="dxa"/>
              <w:left w:w="100" w:type="dxa"/>
              <w:bottom w:w="100" w:type="dxa"/>
              <w:right w:w="100" w:type="dxa"/>
            </w:tcMar>
          </w:tcPr>
          <w:p w:rsidR="00F74461" w:rsidRDefault="00F74461">
            <w:pPr>
              <w:pStyle w:val="Normal1"/>
              <w:jc w:val="center"/>
            </w:pPr>
          </w:p>
        </w:tc>
        <w:tc>
          <w:tcPr>
            <w:tcW w:w="3570" w:type="dxa"/>
            <w:tcMar>
              <w:top w:w="100" w:type="dxa"/>
              <w:left w:w="100" w:type="dxa"/>
              <w:bottom w:w="100" w:type="dxa"/>
              <w:right w:w="100" w:type="dxa"/>
            </w:tcMar>
          </w:tcPr>
          <w:p w:rsidR="00F74461" w:rsidRDefault="00F74461">
            <w:pPr>
              <w:pStyle w:val="Normal1"/>
              <w:jc w:val="center"/>
            </w:pPr>
          </w:p>
        </w:tc>
      </w:tr>
      <w:tr w:rsidR="00F74461">
        <w:tc>
          <w:tcPr>
            <w:tcW w:w="4635" w:type="dxa"/>
            <w:tcMar>
              <w:top w:w="100" w:type="dxa"/>
              <w:left w:w="100" w:type="dxa"/>
              <w:bottom w:w="100" w:type="dxa"/>
              <w:right w:w="100" w:type="dxa"/>
            </w:tcMar>
          </w:tcPr>
          <w:p w:rsidR="00F74461" w:rsidRDefault="001B2D69">
            <w:pPr>
              <w:pStyle w:val="Normal1"/>
              <w:jc w:val="center"/>
            </w:pPr>
            <w:r>
              <w:rPr>
                <w:b/>
              </w:rPr>
              <w:t>Readiness</w:t>
            </w:r>
          </w:p>
        </w:tc>
        <w:tc>
          <w:tcPr>
            <w:tcW w:w="4830" w:type="dxa"/>
            <w:tcMar>
              <w:top w:w="100" w:type="dxa"/>
              <w:left w:w="100" w:type="dxa"/>
              <w:bottom w:w="100" w:type="dxa"/>
              <w:right w:w="100" w:type="dxa"/>
            </w:tcMar>
          </w:tcPr>
          <w:p w:rsidR="00F74461" w:rsidRDefault="001B2D69">
            <w:pPr>
              <w:pStyle w:val="Normal1"/>
              <w:jc w:val="center"/>
            </w:pPr>
            <w:r>
              <w:rPr>
                <w:b/>
              </w:rPr>
              <w:t>Materials</w:t>
            </w:r>
          </w:p>
        </w:tc>
        <w:tc>
          <w:tcPr>
            <w:tcW w:w="4245" w:type="dxa"/>
            <w:tcMar>
              <w:top w:w="100" w:type="dxa"/>
              <w:left w:w="100" w:type="dxa"/>
              <w:bottom w:w="100" w:type="dxa"/>
              <w:right w:w="100" w:type="dxa"/>
            </w:tcMar>
          </w:tcPr>
          <w:p w:rsidR="00F74461" w:rsidRDefault="001B2D69">
            <w:pPr>
              <w:pStyle w:val="Normal1"/>
              <w:jc w:val="center"/>
            </w:pPr>
            <w:r>
              <w:rPr>
                <w:b/>
              </w:rPr>
              <w:t>Suggested Activities</w:t>
            </w:r>
          </w:p>
        </w:tc>
        <w:tc>
          <w:tcPr>
            <w:tcW w:w="3570" w:type="dxa"/>
            <w:tcMar>
              <w:top w:w="100" w:type="dxa"/>
              <w:left w:w="100" w:type="dxa"/>
              <w:bottom w:w="100" w:type="dxa"/>
              <w:right w:w="100" w:type="dxa"/>
            </w:tcMar>
          </w:tcPr>
          <w:p w:rsidR="00F74461" w:rsidRDefault="001B2D69">
            <w:pPr>
              <w:pStyle w:val="Normal1"/>
              <w:jc w:val="center"/>
            </w:pPr>
            <w:r>
              <w:rPr>
                <w:b/>
              </w:rPr>
              <w:t>Checkpoints</w:t>
            </w:r>
          </w:p>
        </w:tc>
      </w:tr>
      <w:tr w:rsidR="00F74461">
        <w:tc>
          <w:tcPr>
            <w:tcW w:w="4635" w:type="dxa"/>
            <w:tcMar>
              <w:top w:w="100" w:type="dxa"/>
              <w:left w:w="100" w:type="dxa"/>
              <w:bottom w:w="100" w:type="dxa"/>
              <w:right w:w="100" w:type="dxa"/>
            </w:tcMar>
          </w:tcPr>
          <w:p w:rsidR="00F74461" w:rsidRDefault="00F74461">
            <w:pPr>
              <w:pStyle w:val="Normal1"/>
            </w:pPr>
          </w:p>
          <w:p w:rsidR="00F74461" w:rsidRDefault="00F74461">
            <w:pPr>
              <w:pStyle w:val="Normal1"/>
            </w:pPr>
          </w:p>
          <w:p w:rsidR="00F74461" w:rsidRDefault="00F74461">
            <w:pPr>
              <w:pStyle w:val="Normal1"/>
            </w:pPr>
          </w:p>
          <w:p w:rsidR="00F74461" w:rsidRDefault="00F74461">
            <w:pPr>
              <w:pStyle w:val="Normal1"/>
            </w:pPr>
          </w:p>
        </w:tc>
        <w:tc>
          <w:tcPr>
            <w:tcW w:w="4830" w:type="dxa"/>
            <w:tcMar>
              <w:top w:w="100" w:type="dxa"/>
              <w:left w:w="100" w:type="dxa"/>
              <w:bottom w:w="100" w:type="dxa"/>
              <w:right w:w="100" w:type="dxa"/>
            </w:tcMar>
          </w:tcPr>
          <w:p w:rsidR="00F74461" w:rsidRDefault="00F74461">
            <w:pPr>
              <w:pStyle w:val="Normal1"/>
            </w:pPr>
          </w:p>
        </w:tc>
        <w:tc>
          <w:tcPr>
            <w:tcW w:w="4245" w:type="dxa"/>
            <w:tcMar>
              <w:top w:w="100" w:type="dxa"/>
              <w:left w:w="100" w:type="dxa"/>
              <w:bottom w:w="100" w:type="dxa"/>
              <w:right w:w="100" w:type="dxa"/>
            </w:tcMar>
          </w:tcPr>
          <w:p w:rsidR="00F74461" w:rsidRDefault="00F74461">
            <w:pPr>
              <w:pStyle w:val="Normal1"/>
            </w:pPr>
          </w:p>
        </w:tc>
        <w:tc>
          <w:tcPr>
            <w:tcW w:w="3570" w:type="dxa"/>
            <w:tcMar>
              <w:top w:w="100" w:type="dxa"/>
              <w:left w:w="100" w:type="dxa"/>
              <w:bottom w:w="100" w:type="dxa"/>
              <w:right w:w="100" w:type="dxa"/>
            </w:tcMar>
          </w:tcPr>
          <w:p w:rsidR="00F74461" w:rsidRDefault="00F74461">
            <w:pPr>
              <w:pStyle w:val="Normal1"/>
            </w:pPr>
          </w:p>
        </w:tc>
      </w:tr>
    </w:tbl>
    <w:p w:rsidR="00F74461" w:rsidRDefault="00F74461">
      <w:pPr>
        <w:pStyle w:val="Normal1"/>
      </w:pPr>
    </w:p>
    <w:sectPr w:rsidR="00F74461">
      <w:headerReference w:type="even" r:id="rId7"/>
      <w:headerReference w:type="default" r:id="rId8"/>
      <w:footerReference w:type="even" r:id="rId9"/>
      <w:footerReference w:type="default" r:id="rId10"/>
      <w:headerReference w:type="first" r:id="rId11"/>
      <w:footerReference w:type="first" r:id="rId12"/>
      <w:pgSz w:w="20160" w:h="122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588D" w:rsidRDefault="0045588D" w:rsidP="00A40D72">
      <w:pPr>
        <w:spacing w:line="240" w:lineRule="auto"/>
      </w:pPr>
      <w:r>
        <w:separator/>
      </w:r>
    </w:p>
  </w:endnote>
  <w:endnote w:type="continuationSeparator" w:id="0">
    <w:p w:rsidR="0045588D" w:rsidRDefault="0045588D" w:rsidP="00A40D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0D72" w:rsidRDefault="00A40D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0D72" w:rsidRDefault="00A40D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0D72" w:rsidRDefault="00A40D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588D" w:rsidRDefault="0045588D" w:rsidP="00A40D72">
      <w:pPr>
        <w:spacing w:line="240" w:lineRule="auto"/>
      </w:pPr>
      <w:r>
        <w:separator/>
      </w:r>
    </w:p>
  </w:footnote>
  <w:footnote w:type="continuationSeparator" w:id="0">
    <w:p w:rsidR="0045588D" w:rsidRDefault="0045588D" w:rsidP="00A40D7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0D72" w:rsidRDefault="00A40D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0D72" w:rsidRDefault="00A40D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0D72" w:rsidRDefault="00A40D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D4613"/>
    <w:multiLevelType w:val="multilevel"/>
    <w:tmpl w:val="0A7ECA78"/>
    <w:lvl w:ilvl="0">
      <w:start w:val="1"/>
      <w:numFmt w:val="decimal"/>
      <w:lvlText w:val="%1."/>
      <w:lvlJc w:val="left"/>
      <w:pPr>
        <w:ind w:left="720" w:firstLine="1080"/>
      </w:pPr>
      <w:rPr>
        <w:rFonts w:ascii="Arial" w:eastAsia="Arial" w:hAnsi="Arial" w:cs="Arial"/>
        <w:b/>
        <w:i w:val="0"/>
        <w:smallCaps w:val="0"/>
        <w:strike w:val="0"/>
        <w:color w:val="000000"/>
        <w:sz w:val="22"/>
        <w:szCs w:val="22"/>
        <w:highlight w:val="white"/>
        <w:u w:val="none"/>
        <w:vertAlign w:val="baseline"/>
      </w:rPr>
    </w:lvl>
    <w:lvl w:ilvl="1">
      <w:start w:val="1"/>
      <w:numFmt w:val="bullet"/>
      <w:lvlText w:val="○"/>
      <w:lvlJc w:val="left"/>
      <w:pPr>
        <w:ind w:left="1440" w:firstLine="2520"/>
      </w:pPr>
      <w:rPr>
        <w:rFonts w:ascii="Arial" w:eastAsia="Arial" w:hAnsi="Arial" w:cs="Arial"/>
        <w:b/>
        <w:i w:val="0"/>
        <w:smallCaps w:val="0"/>
        <w:strike w:val="0"/>
        <w:color w:val="000000"/>
        <w:sz w:val="22"/>
        <w:szCs w:val="22"/>
        <w:highlight w:val="white"/>
        <w:u w:val="none"/>
        <w:vertAlign w:val="baseline"/>
      </w:rPr>
    </w:lvl>
    <w:lvl w:ilvl="2">
      <w:start w:val="1"/>
      <w:numFmt w:val="bullet"/>
      <w:lvlText w:val="■"/>
      <w:lvlJc w:val="left"/>
      <w:pPr>
        <w:ind w:left="2160" w:firstLine="3960"/>
      </w:pPr>
      <w:rPr>
        <w:rFonts w:ascii="Arial" w:eastAsia="Arial" w:hAnsi="Arial" w:cs="Arial"/>
        <w:b/>
        <w:i w:val="0"/>
        <w:smallCaps w:val="0"/>
        <w:strike w:val="0"/>
        <w:color w:val="000000"/>
        <w:sz w:val="22"/>
        <w:szCs w:val="22"/>
        <w:highlight w:val="white"/>
        <w:u w:val="none"/>
        <w:vertAlign w:val="baseline"/>
      </w:rPr>
    </w:lvl>
    <w:lvl w:ilvl="3">
      <w:start w:val="1"/>
      <w:numFmt w:val="bullet"/>
      <w:lvlText w:val="●"/>
      <w:lvlJc w:val="left"/>
      <w:pPr>
        <w:ind w:left="2880" w:firstLine="5400"/>
      </w:pPr>
      <w:rPr>
        <w:rFonts w:ascii="Arial" w:eastAsia="Arial" w:hAnsi="Arial" w:cs="Arial"/>
        <w:b/>
        <w:i w:val="0"/>
        <w:smallCaps w:val="0"/>
        <w:strike w:val="0"/>
        <w:color w:val="000000"/>
        <w:sz w:val="22"/>
        <w:szCs w:val="22"/>
        <w:highlight w:val="white"/>
        <w:u w:val="none"/>
        <w:vertAlign w:val="baseline"/>
      </w:rPr>
    </w:lvl>
    <w:lvl w:ilvl="4">
      <w:start w:val="1"/>
      <w:numFmt w:val="bullet"/>
      <w:lvlText w:val="○"/>
      <w:lvlJc w:val="left"/>
      <w:pPr>
        <w:ind w:left="3600" w:firstLine="6840"/>
      </w:pPr>
      <w:rPr>
        <w:rFonts w:ascii="Arial" w:eastAsia="Arial" w:hAnsi="Arial" w:cs="Arial"/>
        <w:b/>
        <w:i w:val="0"/>
        <w:smallCaps w:val="0"/>
        <w:strike w:val="0"/>
        <w:color w:val="000000"/>
        <w:sz w:val="22"/>
        <w:szCs w:val="22"/>
        <w:highlight w:val="white"/>
        <w:u w:val="none"/>
        <w:vertAlign w:val="baseline"/>
      </w:rPr>
    </w:lvl>
    <w:lvl w:ilvl="5">
      <w:start w:val="1"/>
      <w:numFmt w:val="bullet"/>
      <w:lvlText w:val="■"/>
      <w:lvlJc w:val="left"/>
      <w:pPr>
        <w:ind w:left="4320" w:firstLine="8280"/>
      </w:pPr>
      <w:rPr>
        <w:rFonts w:ascii="Arial" w:eastAsia="Arial" w:hAnsi="Arial" w:cs="Arial"/>
        <w:b/>
        <w:i w:val="0"/>
        <w:smallCaps w:val="0"/>
        <w:strike w:val="0"/>
        <w:color w:val="000000"/>
        <w:sz w:val="22"/>
        <w:szCs w:val="22"/>
        <w:highlight w:val="white"/>
        <w:u w:val="none"/>
        <w:vertAlign w:val="baseline"/>
      </w:rPr>
    </w:lvl>
    <w:lvl w:ilvl="6">
      <w:start w:val="1"/>
      <w:numFmt w:val="bullet"/>
      <w:lvlText w:val="●"/>
      <w:lvlJc w:val="left"/>
      <w:pPr>
        <w:ind w:left="5040" w:firstLine="9720"/>
      </w:pPr>
      <w:rPr>
        <w:rFonts w:ascii="Arial" w:eastAsia="Arial" w:hAnsi="Arial" w:cs="Arial"/>
        <w:b/>
        <w:i w:val="0"/>
        <w:smallCaps w:val="0"/>
        <w:strike w:val="0"/>
        <w:color w:val="000000"/>
        <w:sz w:val="22"/>
        <w:szCs w:val="22"/>
        <w:highlight w:val="white"/>
        <w:u w:val="none"/>
        <w:vertAlign w:val="baseline"/>
      </w:rPr>
    </w:lvl>
    <w:lvl w:ilvl="7">
      <w:start w:val="1"/>
      <w:numFmt w:val="bullet"/>
      <w:lvlText w:val="○"/>
      <w:lvlJc w:val="left"/>
      <w:pPr>
        <w:ind w:left="5760" w:firstLine="11160"/>
      </w:pPr>
      <w:rPr>
        <w:rFonts w:ascii="Arial" w:eastAsia="Arial" w:hAnsi="Arial" w:cs="Arial"/>
        <w:b/>
        <w:i w:val="0"/>
        <w:smallCaps w:val="0"/>
        <w:strike w:val="0"/>
        <w:color w:val="000000"/>
        <w:sz w:val="22"/>
        <w:szCs w:val="22"/>
        <w:highlight w:val="white"/>
        <w:u w:val="none"/>
        <w:vertAlign w:val="baseline"/>
      </w:rPr>
    </w:lvl>
    <w:lvl w:ilvl="8">
      <w:start w:val="1"/>
      <w:numFmt w:val="bullet"/>
      <w:lvlText w:val="■"/>
      <w:lvlJc w:val="left"/>
      <w:pPr>
        <w:ind w:left="6480" w:firstLine="12600"/>
      </w:pPr>
      <w:rPr>
        <w:rFonts w:ascii="Arial" w:eastAsia="Arial" w:hAnsi="Arial" w:cs="Arial"/>
        <w:b/>
        <w:i w:val="0"/>
        <w:smallCaps w:val="0"/>
        <w:strike w:val="0"/>
        <w:color w:val="000000"/>
        <w:sz w:val="22"/>
        <w:szCs w:val="22"/>
        <w:highlight w:val="white"/>
        <w:u w:val="none"/>
        <w:vertAlign w:val="baseline"/>
      </w:rPr>
    </w:lvl>
  </w:abstractNum>
  <w:abstractNum w:abstractNumId="1" w15:restartNumberingAfterBreak="0">
    <w:nsid w:val="07FB60B0"/>
    <w:multiLevelType w:val="multilevel"/>
    <w:tmpl w:val="0CE28F20"/>
    <w:lvl w:ilvl="0">
      <w:start w:val="1"/>
      <w:numFmt w:val="bullet"/>
      <w:lvlText w:val="●"/>
      <w:lvlJc w:val="left"/>
      <w:pPr>
        <w:ind w:left="720" w:firstLine="1080"/>
      </w:pPr>
      <w:rPr>
        <w:rFonts w:ascii="Arial" w:eastAsia="Arial" w:hAnsi="Arial" w:cs="Arial"/>
        <w:b w:val="0"/>
        <w:i w:val="0"/>
        <w:smallCaps w:val="0"/>
        <w:strike w:val="0"/>
        <w:color w:val="000000"/>
        <w:sz w:val="24"/>
        <w:szCs w:val="24"/>
        <w:u w:val="none"/>
        <w:vertAlign w:val="baseline"/>
      </w:rPr>
    </w:lvl>
    <w:lvl w:ilvl="1">
      <w:start w:val="1"/>
      <w:numFmt w:val="bullet"/>
      <w:lvlText w:val="○"/>
      <w:lvlJc w:val="left"/>
      <w:pPr>
        <w:ind w:left="1440" w:firstLine="2520"/>
      </w:pPr>
      <w:rPr>
        <w:rFonts w:ascii="Arial" w:eastAsia="Arial" w:hAnsi="Arial" w:cs="Arial"/>
        <w:b w:val="0"/>
        <w:i w:val="0"/>
        <w:smallCaps w:val="0"/>
        <w:strike w:val="0"/>
        <w:color w:val="000000"/>
        <w:sz w:val="24"/>
        <w:szCs w:val="24"/>
        <w:u w:val="none"/>
        <w:vertAlign w:val="baseline"/>
      </w:rPr>
    </w:lvl>
    <w:lvl w:ilvl="2">
      <w:start w:val="1"/>
      <w:numFmt w:val="bullet"/>
      <w:lvlText w:val="■"/>
      <w:lvlJc w:val="left"/>
      <w:pPr>
        <w:ind w:left="2160" w:firstLine="3960"/>
      </w:pPr>
      <w:rPr>
        <w:rFonts w:ascii="Arial" w:eastAsia="Arial" w:hAnsi="Arial" w:cs="Arial"/>
        <w:b w:val="0"/>
        <w:i w:val="0"/>
        <w:smallCaps w:val="0"/>
        <w:strike w:val="0"/>
        <w:color w:val="000000"/>
        <w:sz w:val="24"/>
        <w:szCs w:val="24"/>
        <w:u w:val="none"/>
        <w:vertAlign w:val="baseline"/>
      </w:rPr>
    </w:lvl>
    <w:lvl w:ilvl="3">
      <w:start w:val="1"/>
      <w:numFmt w:val="bullet"/>
      <w:lvlText w:val="●"/>
      <w:lvlJc w:val="left"/>
      <w:pPr>
        <w:ind w:left="2880" w:firstLine="5400"/>
      </w:pPr>
      <w:rPr>
        <w:rFonts w:ascii="Arial" w:eastAsia="Arial" w:hAnsi="Arial" w:cs="Arial"/>
        <w:b w:val="0"/>
        <w:i w:val="0"/>
        <w:smallCaps w:val="0"/>
        <w:strike w:val="0"/>
        <w:color w:val="000000"/>
        <w:sz w:val="24"/>
        <w:szCs w:val="24"/>
        <w:u w:val="none"/>
        <w:vertAlign w:val="baseline"/>
      </w:rPr>
    </w:lvl>
    <w:lvl w:ilvl="4">
      <w:start w:val="1"/>
      <w:numFmt w:val="bullet"/>
      <w:lvlText w:val="○"/>
      <w:lvlJc w:val="left"/>
      <w:pPr>
        <w:ind w:left="3600" w:firstLine="6840"/>
      </w:pPr>
      <w:rPr>
        <w:rFonts w:ascii="Arial" w:eastAsia="Arial" w:hAnsi="Arial" w:cs="Arial"/>
        <w:b w:val="0"/>
        <w:i w:val="0"/>
        <w:smallCaps w:val="0"/>
        <w:strike w:val="0"/>
        <w:color w:val="000000"/>
        <w:sz w:val="24"/>
        <w:szCs w:val="24"/>
        <w:u w:val="none"/>
        <w:vertAlign w:val="baseline"/>
      </w:rPr>
    </w:lvl>
    <w:lvl w:ilvl="5">
      <w:start w:val="1"/>
      <w:numFmt w:val="bullet"/>
      <w:lvlText w:val="■"/>
      <w:lvlJc w:val="left"/>
      <w:pPr>
        <w:ind w:left="4320" w:firstLine="8280"/>
      </w:pPr>
      <w:rPr>
        <w:rFonts w:ascii="Arial" w:eastAsia="Arial" w:hAnsi="Arial" w:cs="Arial"/>
        <w:b w:val="0"/>
        <w:i w:val="0"/>
        <w:smallCaps w:val="0"/>
        <w:strike w:val="0"/>
        <w:color w:val="000000"/>
        <w:sz w:val="24"/>
        <w:szCs w:val="24"/>
        <w:u w:val="none"/>
        <w:vertAlign w:val="baseline"/>
      </w:rPr>
    </w:lvl>
    <w:lvl w:ilvl="6">
      <w:start w:val="1"/>
      <w:numFmt w:val="bullet"/>
      <w:lvlText w:val="●"/>
      <w:lvlJc w:val="left"/>
      <w:pPr>
        <w:ind w:left="5040" w:firstLine="9720"/>
      </w:pPr>
      <w:rPr>
        <w:rFonts w:ascii="Arial" w:eastAsia="Arial" w:hAnsi="Arial" w:cs="Arial"/>
        <w:b w:val="0"/>
        <w:i w:val="0"/>
        <w:smallCaps w:val="0"/>
        <w:strike w:val="0"/>
        <w:color w:val="000000"/>
        <w:sz w:val="24"/>
        <w:szCs w:val="24"/>
        <w:u w:val="none"/>
        <w:vertAlign w:val="baseline"/>
      </w:rPr>
    </w:lvl>
    <w:lvl w:ilvl="7">
      <w:start w:val="1"/>
      <w:numFmt w:val="bullet"/>
      <w:lvlText w:val="○"/>
      <w:lvlJc w:val="left"/>
      <w:pPr>
        <w:ind w:left="5760" w:firstLine="11160"/>
      </w:pPr>
      <w:rPr>
        <w:rFonts w:ascii="Arial" w:eastAsia="Arial" w:hAnsi="Arial" w:cs="Arial"/>
        <w:b w:val="0"/>
        <w:i w:val="0"/>
        <w:smallCaps w:val="0"/>
        <w:strike w:val="0"/>
        <w:color w:val="000000"/>
        <w:sz w:val="24"/>
        <w:szCs w:val="24"/>
        <w:u w:val="none"/>
        <w:vertAlign w:val="baseline"/>
      </w:rPr>
    </w:lvl>
    <w:lvl w:ilvl="8">
      <w:start w:val="1"/>
      <w:numFmt w:val="bullet"/>
      <w:lvlText w:val="■"/>
      <w:lvlJc w:val="left"/>
      <w:pPr>
        <w:ind w:left="6480" w:firstLine="12600"/>
      </w:pPr>
      <w:rPr>
        <w:rFonts w:ascii="Arial" w:eastAsia="Arial" w:hAnsi="Arial" w:cs="Arial"/>
        <w:b w:val="0"/>
        <w:i w:val="0"/>
        <w:smallCaps w:val="0"/>
        <w:strike w:val="0"/>
        <w:color w:val="000000"/>
        <w:sz w:val="24"/>
        <w:szCs w:val="24"/>
        <w:u w:val="none"/>
        <w:vertAlign w:val="baseline"/>
      </w:rPr>
    </w:lvl>
  </w:abstractNum>
  <w:abstractNum w:abstractNumId="2" w15:restartNumberingAfterBreak="0">
    <w:nsid w:val="0B2D617C"/>
    <w:multiLevelType w:val="multilevel"/>
    <w:tmpl w:val="3EE42E78"/>
    <w:lvl w:ilvl="0">
      <w:start w:val="1"/>
      <w:numFmt w:val="bullet"/>
      <w:lvlText w:val="●"/>
      <w:lvlJc w:val="left"/>
      <w:pPr>
        <w:ind w:left="720" w:firstLine="108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1440" w:firstLine="252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2160" w:firstLine="396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2880" w:firstLine="540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3600" w:firstLine="684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4320" w:firstLine="828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5040" w:firstLine="972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5760" w:firstLine="1116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6480" w:firstLine="12600"/>
      </w:pPr>
      <w:rPr>
        <w:rFonts w:ascii="Arial" w:eastAsia="Arial" w:hAnsi="Arial" w:cs="Arial"/>
        <w:b w:val="0"/>
        <w:i w:val="0"/>
        <w:smallCaps w:val="0"/>
        <w:strike w:val="0"/>
        <w:color w:val="000000"/>
        <w:sz w:val="22"/>
        <w:szCs w:val="22"/>
        <w:u w:val="none"/>
        <w:vertAlign w:val="baseline"/>
      </w:rPr>
    </w:lvl>
  </w:abstractNum>
  <w:abstractNum w:abstractNumId="3" w15:restartNumberingAfterBreak="0">
    <w:nsid w:val="0CDA38A7"/>
    <w:multiLevelType w:val="multilevel"/>
    <w:tmpl w:val="51F47AE4"/>
    <w:lvl w:ilvl="0">
      <w:start w:val="1"/>
      <w:numFmt w:val="bullet"/>
      <w:lvlText w:val="●"/>
      <w:lvlJc w:val="left"/>
      <w:pPr>
        <w:ind w:left="720" w:firstLine="1080"/>
      </w:pPr>
      <w:rPr>
        <w:rFonts w:ascii="Arial" w:eastAsia="Arial" w:hAnsi="Arial" w:cs="Arial"/>
        <w:b w:val="0"/>
        <w:i w:val="0"/>
        <w:smallCaps w:val="0"/>
        <w:strike w:val="0"/>
        <w:color w:val="000000"/>
        <w:sz w:val="24"/>
        <w:szCs w:val="24"/>
        <w:highlight w:val="white"/>
        <w:u w:val="none"/>
        <w:vertAlign w:val="baseline"/>
      </w:rPr>
    </w:lvl>
    <w:lvl w:ilvl="1">
      <w:start w:val="1"/>
      <w:numFmt w:val="bullet"/>
      <w:lvlText w:val="○"/>
      <w:lvlJc w:val="left"/>
      <w:pPr>
        <w:ind w:left="1440" w:firstLine="2520"/>
      </w:pPr>
      <w:rPr>
        <w:rFonts w:ascii="Arial" w:eastAsia="Arial" w:hAnsi="Arial" w:cs="Arial"/>
        <w:b w:val="0"/>
        <w:i w:val="0"/>
        <w:smallCaps w:val="0"/>
        <w:strike w:val="0"/>
        <w:color w:val="000000"/>
        <w:sz w:val="24"/>
        <w:szCs w:val="24"/>
        <w:highlight w:val="white"/>
        <w:u w:val="none"/>
        <w:vertAlign w:val="baseline"/>
      </w:rPr>
    </w:lvl>
    <w:lvl w:ilvl="2">
      <w:start w:val="1"/>
      <w:numFmt w:val="bullet"/>
      <w:lvlText w:val="■"/>
      <w:lvlJc w:val="left"/>
      <w:pPr>
        <w:ind w:left="2160" w:firstLine="3960"/>
      </w:pPr>
      <w:rPr>
        <w:rFonts w:ascii="Arial" w:eastAsia="Arial" w:hAnsi="Arial" w:cs="Arial"/>
        <w:b w:val="0"/>
        <w:i w:val="0"/>
        <w:smallCaps w:val="0"/>
        <w:strike w:val="0"/>
        <w:color w:val="000000"/>
        <w:sz w:val="24"/>
        <w:szCs w:val="24"/>
        <w:highlight w:val="white"/>
        <w:u w:val="none"/>
        <w:vertAlign w:val="baseline"/>
      </w:rPr>
    </w:lvl>
    <w:lvl w:ilvl="3">
      <w:start w:val="1"/>
      <w:numFmt w:val="bullet"/>
      <w:lvlText w:val="●"/>
      <w:lvlJc w:val="left"/>
      <w:pPr>
        <w:ind w:left="2880" w:firstLine="5400"/>
      </w:pPr>
      <w:rPr>
        <w:rFonts w:ascii="Arial" w:eastAsia="Arial" w:hAnsi="Arial" w:cs="Arial"/>
        <w:b w:val="0"/>
        <w:i w:val="0"/>
        <w:smallCaps w:val="0"/>
        <w:strike w:val="0"/>
        <w:color w:val="000000"/>
        <w:sz w:val="24"/>
        <w:szCs w:val="24"/>
        <w:highlight w:val="white"/>
        <w:u w:val="none"/>
        <w:vertAlign w:val="baseline"/>
      </w:rPr>
    </w:lvl>
    <w:lvl w:ilvl="4">
      <w:start w:val="1"/>
      <w:numFmt w:val="bullet"/>
      <w:lvlText w:val="○"/>
      <w:lvlJc w:val="left"/>
      <w:pPr>
        <w:ind w:left="3600" w:firstLine="6840"/>
      </w:pPr>
      <w:rPr>
        <w:rFonts w:ascii="Arial" w:eastAsia="Arial" w:hAnsi="Arial" w:cs="Arial"/>
        <w:b w:val="0"/>
        <w:i w:val="0"/>
        <w:smallCaps w:val="0"/>
        <w:strike w:val="0"/>
        <w:color w:val="000000"/>
        <w:sz w:val="24"/>
        <w:szCs w:val="24"/>
        <w:highlight w:val="white"/>
        <w:u w:val="none"/>
        <w:vertAlign w:val="baseline"/>
      </w:rPr>
    </w:lvl>
    <w:lvl w:ilvl="5">
      <w:start w:val="1"/>
      <w:numFmt w:val="bullet"/>
      <w:lvlText w:val="■"/>
      <w:lvlJc w:val="left"/>
      <w:pPr>
        <w:ind w:left="4320" w:firstLine="8280"/>
      </w:pPr>
      <w:rPr>
        <w:rFonts w:ascii="Arial" w:eastAsia="Arial" w:hAnsi="Arial" w:cs="Arial"/>
        <w:b w:val="0"/>
        <w:i w:val="0"/>
        <w:smallCaps w:val="0"/>
        <w:strike w:val="0"/>
        <w:color w:val="000000"/>
        <w:sz w:val="24"/>
        <w:szCs w:val="24"/>
        <w:highlight w:val="white"/>
        <w:u w:val="none"/>
        <w:vertAlign w:val="baseline"/>
      </w:rPr>
    </w:lvl>
    <w:lvl w:ilvl="6">
      <w:start w:val="1"/>
      <w:numFmt w:val="bullet"/>
      <w:lvlText w:val="●"/>
      <w:lvlJc w:val="left"/>
      <w:pPr>
        <w:ind w:left="5040" w:firstLine="9720"/>
      </w:pPr>
      <w:rPr>
        <w:rFonts w:ascii="Arial" w:eastAsia="Arial" w:hAnsi="Arial" w:cs="Arial"/>
        <w:b w:val="0"/>
        <w:i w:val="0"/>
        <w:smallCaps w:val="0"/>
        <w:strike w:val="0"/>
        <w:color w:val="000000"/>
        <w:sz w:val="24"/>
        <w:szCs w:val="24"/>
        <w:highlight w:val="white"/>
        <w:u w:val="none"/>
        <w:vertAlign w:val="baseline"/>
      </w:rPr>
    </w:lvl>
    <w:lvl w:ilvl="7">
      <w:start w:val="1"/>
      <w:numFmt w:val="bullet"/>
      <w:lvlText w:val="○"/>
      <w:lvlJc w:val="left"/>
      <w:pPr>
        <w:ind w:left="5760" w:firstLine="11160"/>
      </w:pPr>
      <w:rPr>
        <w:rFonts w:ascii="Arial" w:eastAsia="Arial" w:hAnsi="Arial" w:cs="Arial"/>
        <w:b w:val="0"/>
        <w:i w:val="0"/>
        <w:smallCaps w:val="0"/>
        <w:strike w:val="0"/>
        <w:color w:val="000000"/>
        <w:sz w:val="24"/>
        <w:szCs w:val="24"/>
        <w:highlight w:val="white"/>
        <w:u w:val="none"/>
        <w:vertAlign w:val="baseline"/>
      </w:rPr>
    </w:lvl>
    <w:lvl w:ilvl="8">
      <w:start w:val="1"/>
      <w:numFmt w:val="bullet"/>
      <w:lvlText w:val="■"/>
      <w:lvlJc w:val="left"/>
      <w:pPr>
        <w:ind w:left="6480" w:firstLine="12600"/>
      </w:pPr>
      <w:rPr>
        <w:rFonts w:ascii="Arial" w:eastAsia="Arial" w:hAnsi="Arial" w:cs="Arial"/>
        <w:b w:val="0"/>
        <w:i w:val="0"/>
        <w:smallCaps w:val="0"/>
        <w:strike w:val="0"/>
        <w:color w:val="000000"/>
        <w:sz w:val="24"/>
        <w:szCs w:val="24"/>
        <w:highlight w:val="white"/>
        <w:u w:val="none"/>
        <w:vertAlign w:val="baseline"/>
      </w:rPr>
    </w:lvl>
  </w:abstractNum>
  <w:abstractNum w:abstractNumId="4" w15:restartNumberingAfterBreak="0">
    <w:nsid w:val="1C30234E"/>
    <w:multiLevelType w:val="multilevel"/>
    <w:tmpl w:val="1B120C26"/>
    <w:lvl w:ilvl="0">
      <w:start w:val="1"/>
      <w:numFmt w:val="bullet"/>
      <w:lvlText w:val="●"/>
      <w:lvlJc w:val="left"/>
      <w:pPr>
        <w:ind w:left="720" w:firstLine="1080"/>
      </w:pPr>
      <w:rPr>
        <w:rFonts w:ascii="Arial" w:eastAsia="Arial" w:hAnsi="Arial" w:cs="Arial"/>
        <w:b w:val="0"/>
        <w:i w:val="0"/>
        <w:smallCaps w:val="0"/>
        <w:strike w:val="0"/>
        <w:color w:val="000000"/>
        <w:sz w:val="24"/>
        <w:szCs w:val="24"/>
        <w:highlight w:val="white"/>
        <w:u w:val="none"/>
        <w:vertAlign w:val="baseline"/>
      </w:rPr>
    </w:lvl>
    <w:lvl w:ilvl="1">
      <w:start w:val="1"/>
      <w:numFmt w:val="bullet"/>
      <w:lvlText w:val="○"/>
      <w:lvlJc w:val="left"/>
      <w:pPr>
        <w:ind w:left="1440" w:firstLine="2520"/>
      </w:pPr>
      <w:rPr>
        <w:rFonts w:ascii="Arial" w:eastAsia="Arial" w:hAnsi="Arial" w:cs="Arial"/>
        <w:b w:val="0"/>
        <w:i w:val="0"/>
        <w:smallCaps w:val="0"/>
        <w:strike w:val="0"/>
        <w:color w:val="000000"/>
        <w:sz w:val="24"/>
        <w:szCs w:val="24"/>
        <w:highlight w:val="white"/>
        <w:u w:val="none"/>
        <w:vertAlign w:val="baseline"/>
      </w:rPr>
    </w:lvl>
    <w:lvl w:ilvl="2">
      <w:start w:val="1"/>
      <w:numFmt w:val="bullet"/>
      <w:lvlText w:val="■"/>
      <w:lvlJc w:val="left"/>
      <w:pPr>
        <w:ind w:left="2160" w:firstLine="3960"/>
      </w:pPr>
      <w:rPr>
        <w:rFonts w:ascii="Arial" w:eastAsia="Arial" w:hAnsi="Arial" w:cs="Arial"/>
        <w:b w:val="0"/>
        <w:i w:val="0"/>
        <w:smallCaps w:val="0"/>
        <w:strike w:val="0"/>
        <w:color w:val="000000"/>
        <w:sz w:val="24"/>
        <w:szCs w:val="24"/>
        <w:highlight w:val="white"/>
        <w:u w:val="none"/>
        <w:vertAlign w:val="baseline"/>
      </w:rPr>
    </w:lvl>
    <w:lvl w:ilvl="3">
      <w:start w:val="1"/>
      <w:numFmt w:val="bullet"/>
      <w:lvlText w:val="●"/>
      <w:lvlJc w:val="left"/>
      <w:pPr>
        <w:ind w:left="2880" w:firstLine="5400"/>
      </w:pPr>
      <w:rPr>
        <w:rFonts w:ascii="Arial" w:eastAsia="Arial" w:hAnsi="Arial" w:cs="Arial"/>
        <w:b w:val="0"/>
        <w:i w:val="0"/>
        <w:smallCaps w:val="0"/>
        <w:strike w:val="0"/>
        <w:color w:val="000000"/>
        <w:sz w:val="24"/>
        <w:szCs w:val="24"/>
        <w:highlight w:val="white"/>
        <w:u w:val="none"/>
        <w:vertAlign w:val="baseline"/>
      </w:rPr>
    </w:lvl>
    <w:lvl w:ilvl="4">
      <w:start w:val="1"/>
      <w:numFmt w:val="bullet"/>
      <w:lvlText w:val="○"/>
      <w:lvlJc w:val="left"/>
      <w:pPr>
        <w:ind w:left="3600" w:firstLine="6840"/>
      </w:pPr>
      <w:rPr>
        <w:rFonts w:ascii="Arial" w:eastAsia="Arial" w:hAnsi="Arial" w:cs="Arial"/>
        <w:b w:val="0"/>
        <w:i w:val="0"/>
        <w:smallCaps w:val="0"/>
        <w:strike w:val="0"/>
        <w:color w:val="000000"/>
        <w:sz w:val="24"/>
        <w:szCs w:val="24"/>
        <w:highlight w:val="white"/>
        <w:u w:val="none"/>
        <w:vertAlign w:val="baseline"/>
      </w:rPr>
    </w:lvl>
    <w:lvl w:ilvl="5">
      <w:start w:val="1"/>
      <w:numFmt w:val="bullet"/>
      <w:lvlText w:val="■"/>
      <w:lvlJc w:val="left"/>
      <w:pPr>
        <w:ind w:left="4320" w:firstLine="8280"/>
      </w:pPr>
      <w:rPr>
        <w:rFonts w:ascii="Arial" w:eastAsia="Arial" w:hAnsi="Arial" w:cs="Arial"/>
        <w:b w:val="0"/>
        <w:i w:val="0"/>
        <w:smallCaps w:val="0"/>
        <w:strike w:val="0"/>
        <w:color w:val="000000"/>
        <w:sz w:val="24"/>
        <w:szCs w:val="24"/>
        <w:highlight w:val="white"/>
        <w:u w:val="none"/>
        <w:vertAlign w:val="baseline"/>
      </w:rPr>
    </w:lvl>
    <w:lvl w:ilvl="6">
      <w:start w:val="1"/>
      <w:numFmt w:val="bullet"/>
      <w:lvlText w:val="●"/>
      <w:lvlJc w:val="left"/>
      <w:pPr>
        <w:ind w:left="5040" w:firstLine="9720"/>
      </w:pPr>
      <w:rPr>
        <w:rFonts w:ascii="Arial" w:eastAsia="Arial" w:hAnsi="Arial" w:cs="Arial"/>
        <w:b w:val="0"/>
        <w:i w:val="0"/>
        <w:smallCaps w:val="0"/>
        <w:strike w:val="0"/>
        <w:color w:val="000000"/>
        <w:sz w:val="24"/>
        <w:szCs w:val="24"/>
        <w:highlight w:val="white"/>
        <w:u w:val="none"/>
        <w:vertAlign w:val="baseline"/>
      </w:rPr>
    </w:lvl>
    <w:lvl w:ilvl="7">
      <w:start w:val="1"/>
      <w:numFmt w:val="bullet"/>
      <w:lvlText w:val="○"/>
      <w:lvlJc w:val="left"/>
      <w:pPr>
        <w:ind w:left="5760" w:firstLine="11160"/>
      </w:pPr>
      <w:rPr>
        <w:rFonts w:ascii="Arial" w:eastAsia="Arial" w:hAnsi="Arial" w:cs="Arial"/>
        <w:b w:val="0"/>
        <w:i w:val="0"/>
        <w:smallCaps w:val="0"/>
        <w:strike w:val="0"/>
        <w:color w:val="000000"/>
        <w:sz w:val="24"/>
        <w:szCs w:val="24"/>
        <w:highlight w:val="white"/>
        <w:u w:val="none"/>
        <w:vertAlign w:val="baseline"/>
      </w:rPr>
    </w:lvl>
    <w:lvl w:ilvl="8">
      <w:start w:val="1"/>
      <w:numFmt w:val="bullet"/>
      <w:lvlText w:val="■"/>
      <w:lvlJc w:val="left"/>
      <w:pPr>
        <w:ind w:left="6480" w:firstLine="12600"/>
      </w:pPr>
      <w:rPr>
        <w:rFonts w:ascii="Arial" w:eastAsia="Arial" w:hAnsi="Arial" w:cs="Arial"/>
        <w:b w:val="0"/>
        <w:i w:val="0"/>
        <w:smallCaps w:val="0"/>
        <w:strike w:val="0"/>
        <w:color w:val="000000"/>
        <w:sz w:val="24"/>
        <w:szCs w:val="24"/>
        <w:highlight w:val="white"/>
        <w:u w:val="none"/>
        <w:vertAlign w:val="baseline"/>
      </w:rPr>
    </w:lvl>
  </w:abstractNum>
  <w:abstractNum w:abstractNumId="5" w15:restartNumberingAfterBreak="0">
    <w:nsid w:val="20C5648C"/>
    <w:multiLevelType w:val="multilevel"/>
    <w:tmpl w:val="259E933C"/>
    <w:lvl w:ilvl="0">
      <w:start w:val="1"/>
      <w:numFmt w:val="bullet"/>
      <w:lvlText w:val="●"/>
      <w:lvlJc w:val="left"/>
      <w:pPr>
        <w:ind w:left="720" w:firstLine="1080"/>
      </w:pPr>
      <w:rPr>
        <w:rFonts w:ascii="Arial" w:eastAsia="Arial" w:hAnsi="Arial" w:cs="Arial"/>
        <w:b w:val="0"/>
        <w:i w:val="0"/>
        <w:smallCaps w:val="0"/>
        <w:strike w:val="0"/>
        <w:color w:val="000000"/>
        <w:sz w:val="24"/>
        <w:szCs w:val="24"/>
        <w:highlight w:val="white"/>
        <w:u w:val="none"/>
        <w:vertAlign w:val="baseline"/>
      </w:rPr>
    </w:lvl>
    <w:lvl w:ilvl="1">
      <w:start w:val="1"/>
      <w:numFmt w:val="bullet"/>
      <w:lvlText w:val="○"/>
      <w:lvlJc w:val="left"/>
      <w:pPr>
        <w:ind w:left="1440" w:firstLine="2520"/>
      </w:pPr>
      <w:rPr>
        <w:rFonts w:ascii="Arial" w:eastAsia="Arial" w:hAnsi="Arial" w:cs="Arial"/>
        <w:b w:val="0"/>
        <w:i w:val="0"/>
        <w:smallCaps w:val="0"/>
        <w:strike w:val="0"/>
        <w:color w:val="000000"/>
        <w:sz w:val="24"/>
        <w:szCs w:val="24"/>
        <w:highlight w:val="white"/>
        <w:u w:val="none"/>
        <w:vertAlign w:val="baseline"/>
      </w:rPr>
    </w:lvl>
    <w:lvl w:ilvl="2">
      <w:start w:val="1"/>
      <w:numFmt w:val="bullet"/>
      <w:lvlText w:val="■"/>
      <w:lvlJc w:val="left"/>
      <w:pPr>
        <w:ind w:left="2160" w:firstLine="3960"/>
      </w:pPr>
      <w:rPr>
        <w:rFonts w:ascii="Arial" w:eastAsia="Arial" w:hAnsi="Arial" w:cs="Arial"/>
        <w:b w:val="0"/>
        <w:i w:val="0"/>
        <w:smallCaps w:val="0"/>
        <w:strike w:val="0"/>
        <w:color w:val="000000"/>
        <w:sz w:val="24"/>
        <w:szCs w:val="24"/>
        <w:highlight w:val="white"/>
        <w:u w:val="none"/>
        <w:vertAlign w:val="baseline"/>
      </w:rPr>
    </w:lvl>
    <w:lvl w:ilvl="3">
      <w:start w:val="1"/>
      <w:numFmt w:val="bullet"/>
      <w:lvlText w:val="●"/>
      <w:lvlJc w:val="left"/>
      <w:pPr>
        <w:ind w:left="2880" w:firstLine="5400"/>
      </w:pPr>
      <w:rPr>
        <w:rFonts w:ascii="Arial" w:eastAsia="Arial" w:hAnsi="Arial" w:cs="Arial"/>
        <w:b w:val="0"/>
        <w:i w:val="0"/>
        <w:smallCaps w:val="0"/>
        <w:strike w:val="0"/>
        <w:color w:val="000000"/>
        <w:sz w:val="24"/>
        <w:szCs w:val="24"/>
        <w:highlight w:val="white"/>
        <w:u w:val="none"/>
        <w:vertAlign w:val="baseline"/>
      </w:rPr>
    </w:lvl>
    <w:lvl w:ilvl="4">
      <w:start w:val="1"/>
      <w:numFmt w:val="bullet"/>
      <w:lvlText w:val="○"/>
      <w:lvlJc w:val="left"/>
      <w:pPr>
        <w:ind w:left="3600" w:firstLine="6840"/>
      </w:pPr>
      <w:rPr>
        <w:rFonts w:ascii="Arial" w:eastAsia="Arial" w:hAnsi="Arial" w:cs="Arial"/>
        <w:b w:val="0"/>
        <w:i w:val="0"/>
        <w:smallCaps w:val="0"/>
        <w:strike w:val="0"/>
        <w:color w:val="000000"/>
        <w:sz w:val="24"/>
        <w:szCs w:val="24"/>
        <w:highlight w:val="white"/>
        <w:u w:val="none"/>
        <w:vertAlign w:val="baseline"/>
      </w:rPr>
    </w:lvl>
    <w:lvl w:ilvl="5">
      <w:start w:val="1"/>
      <w:numFmt w:val="bullet"/>
      <w:lvlText w:val="■"/>
      <w:lvlJc w:val="left"/>
      <w:pPr>
        <w:ind w:left="4320" w:firstLine="8280"/>
      </w:pPr>
      <w:rPr>
        <w:rFonts w:ascii="Arial" w:eastAsia="Arial" w:hAnsi="Arial" w:cs="Arial"/>
        <w:b w:val="0"/>
        <w:i w:val="0"/>
        <w:smallCaps w:val="0"/>
        <w:strike w:val="0"/>
        <w:color w:val="000000"/>
        <w:sz w:val="24"/>
        <w:szCs w:val="24"/>
        <w:highlight w:val="white"/>
        <w:u w:val="none"/>
        <w:vertAlign w:val="baseline"/>
      </w:rPr>
    </w:lvl>
    <w:lvl w:ilvl="6">
      <w:start w:val="1"/>
      <w:numFmt w:val="bullet"/>
      <w:lvlText w:val="●"/>
      <w:lvlJc w:val="left"/>
      <w:pPr>
        <w:ind w:left="5040" w:firstLine="9720"/>
      </w:pPr>
      <w:rPr>
        <w:rFonts w:ascii="Arial" w:eastAsia="Arial" w:hAnsi="Arial" w:cs="Arial"/>
        <w:b w:val="0"/>
        <w:i w:val="0"/>
        <w:smallCaps w:val="0"/>
        <w:strike w:val="0"/>
        <w:color w:val="000000"/>
        <w:sz w:val="24"/>
        <w:szCs w:val="24"/>
        <w:highlight w:val="white"/>
        <w:u w:val="none"/>
        <w:vertAlign w:val="baseline"/>
      </w:rPr>
    </w:lvl>
    <w:lvl w:ilvl="7">
      <w:start w:val="1"/>
      <w:numFmt w:val="bullet"/>
      <w:lvlText w:val="○"/>
      <w:lvlJc w:val="left"/>
      <w:pPr>
        <w:ind w:left="5760" w:firstLine="11160"/>
      </w:pPr>
      <w:rPr>
        <w:rFonts w:ascii="Arial" w:eastAsia="Arial" w:hAnsi="Arial" w:cs="Arial"/>
        <w:b w:val="0"/>
        <w:i w:val="0"/>
        <w:smallCaps w:val="0"/>
        <w:strike w:val="0"/>
        <w:color w:val="000000"/>
        <w:sz w:val="24"/>
        <w:szCs w:val="24"/>
        <w:highlight w:val="white"/>
        <w:u w:val="none"/>
        <w:vertAlign w:val="baseline"/>
      </w:rPr>
    </w:lvl>
    <w:lvl w:ilvl="8">
      <w:start w:val="1"/>
      <w:numFmt w:val="bullet"/>
      <w:lvlText w:val="■"/>
      <w:lvlJc w:val="left"/>
      <w:pPr>
        <w:ind w:left="6480" w:firstLine="12600"/>
      </w:pPr>
      <w:rPr>
        <w:rFonts w:ascii="Arial" w:eastAsia="Arial" w:hAnsi="Arial" w:cs="Arial"/>
        <w:b w:val="0"/>
        <w:i w:val="0"/>
        <w:smallCaps w:val="0"/>
        <w:strike w:val="0"/>
        <w:color w:val="000000"/>
        <w:sz w:val="24"/>
        <w:szCs w:val="24"/>
        <w:highlight w:val="white"/>
        <w:u w:val="none"/>
        <w:vertAlign w:val="baseline"/>
      </w:rPr>
    </w:lvl>
  </w:abstractNum>
  <w:abstractNum w:abstractNumId="6" w15:restartNumberingAfterBreak="0">
    <w:nsid w:val="2D014E01"/>
    <w:multiLevelType w:val="multilevel"/>
    <w:tmpl w:val="5DE456BA"/>
    <w:lvl w:ilvl="0">
      <w:start w:val="1"/>
      <w:numFmt w:val="bullet"/>
      <w:lvlText w:val="●"/>
      <w:lvlJc w:val="left"/>
      <w:pPr>
        <w:ind w:left="720" w:firstLine="108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1440" w:firstLine="252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2160" w:firstLine="396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2880" w:firstLine="540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3600" w:firstLine="684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4320" w:firstLine="828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5040" w:firstLine="972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5760" w:firstLine="1116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6480" w:firstLine="12600"/>
      </w:pPr>
      <w:rPr>
        <w:rFonts w:ascii="Arial" w:eastAsia="Arial" w:hAnsi="Arial" w:cs="Arial"/>
        <w:b w:val="0"/>
        <w:i w:val="0"/>
        <w:smallCaps w:val="0"/>
        <w:strike w:val="0"/>
        <w:color w:val="000000"/>
        <w:sz w:val="22"/>
        <w:szCs w:val="22"/>
        <w:u w:val="none"/>
        <w:vertAlign w:val="baseline"/>
      </w:rPr>
    </w:lvl>
  </w:abstractNum>
  <w:abstractNum w:abstractNumId="7" w15:restartNumberingAfterBreak="0">
    <w:nsid w:val="30904A6A"/>
    <w:multiLevelType w:val="multilevel"/>
    <w:tmpl w:val="300EE5C2"/>
    <w:lvl w:ilvl="0">
      <w:start w:val="1"/>
      <w:numFmt w:val="bullet"/>
      <w:lvlText w:val="●"/>
      <w:lvlJc w:val="left"/>
      <w:pPr>
        <w:ind w:left="720" w:firstLine="1080"/>
      </w:pPr>
      <w:rPr>
        <w:rFonts w:ascii="Arial" w:eastAsia="Arial" w:hAnsi="Arial" w:cs="Arial"/>
        <w:b w:val="0"/>
        <w:i w:val="0"/>
        <w:smallCaps w:val="0"/>
        <w:strike w:val="0"/>
        <w:color w:val="000000"/>
        <w:sz w:val="24"/>
        <w:szCs w:val="24"/>
        <w:u w:val="none"/>
        <w:vertAlign w:val="baseline"/>
      </w:rPr>
    </w:lvl>
    <w:lvl w:ilvl="1">
      <w:start w:val="1"/>
      <w:numFmt w:val="bullet"/>
      <w:lvlText w:val="○"/>
      <w:lvlJc w:val="left"/>
      <w:pPr>
        <w:ind w:left="1440" w:firstLine="2520"/>
      </w:pPr>
      <w:rPr>
        <w:rFonts w:ascii="Arial" w:eastAsia="Arial" w:hAnsi="Arial" w:cs="Arial"/>
        <w:b w:val="0"/>
        <w:i w:val="0"/>
        <w:smallCaps w:val="0"/>
        <w:strike w:val="0"/>
        <w:color w:val="000000"/>
        <w:sz w:val="24"/>
        <w:szCs w:val="24"/>
        <w:u w:val="none"/>
        <w:vertAlign w:val="baseline"/>
      </w:rPr>
    </w:lvl>
    <w:lvl w:ilvl="2">
      <w:start w:val="1"/>
      <w:numFmt w:val="bullet"/>
      <w:lvlText w:val="■"/>
      <w:lvlJc w:val="left"/>
      <w:pPr>
        <w:ind w:left="2160" w:firstLine="3960"/>
      </w:pPr>
      <w:rPr>
        <w:rFonts w:ascii="Arial" w:eastAsia="Arial" w:hAnsi="Arial" w:cs="Arial"/>
        <w:b w:val="0"/>
        <w:i w:val="0"/>
        <w:smallCaps w:val="0"/>
        <w:strike w:val="0"/>
        <w:color w:val="000000"/>
        <w:sz w:val="24"/>
        <w:szCs w:val="24"/>
        <w:u w:val="none"/>
        <w:vertAlign w:val="baseline"/>
      </w:rPr>
    </w:lvl>
    <w:lvl w:ilvl="3">
      <w:start w:val="1"/>
      <w:numFmt w:val="bullet"/>
      <w:lvlText w:val="●"/>
      <w:lvlJc w:val="left"/>
      <w:pPr>
        <w:ind w:left="2880" w:firstLine="5400"/>
      </w:pPr>
      <w:rPr>
        <w:rFonts w:ascii="Arial" w:eastAsia="Arial" w:hAnsi="Arial" w:cs="Arial"/>
        <w:b w:val="0"/>
        <w:i w:val="0"/>
        <w:smallCaps w:val="0"/>
        <w:strike w:val="0"/>
        <w:color w:val="000000"/>
        <w:sz w:val="24"/>
        <w:szCs w:val="24"/>
        <w:u w:val="none"/>
        <w:vertAlign w:val="baseline"/>
      </w:rPr>
    </w:lvl>
    <w:lvl w:ilvl="4">
      <w:start w:val="1"/>
      <w:numFmt w:val="bullet"/>
      <w:lvlText w:val="○"/>
      <w:lvlJc w:val="left"/>
      <w:pPr>
        <w:ind w:left="3600" w:firstLine="6840"/>
      </w:pPr>
      <w:rPr>
        <w:rFonts w:ascii="Arial" w:eastAsia="Arial" w:hAnsi="Arial" w:cs="Arial"/>
        <w:b w:val="0"/>
        <w:i w:val="0"/>
        <w:smallCaps w:val="0"/>
        <w:strike w:val="0"/>
        <w:color w:val="000000"/>
        <w:sz w:val="24"/>
        <w:szCs w:val="24"/>
        <w:u w:val="none"/>
        <w:vertAlign w:val="baseline"/>
      </w:rPr>
    </w:lvl>
    <w:lvl w:ilvl="5">
      <w:start w:val="1"/>
      <w:numFmt w:val="bullet"/>
      <w:lvlText w:val="■"/>
      <w:lvlJc w:val="left"/>
      <w:pPr>
        <w:ind w:left="4320" w:firstLine="8280"/>
      </w:pPr>
      <w:rPr>
        <w:rFonts w:ascii="Arial" w:eastAsia="Arial" w:hAnsi="Arial" w:cs="Arial"/>
        <w:b w:val="0"/>
        <w:i w:val="0"/>
        <w:smallCaps w:val="0"/>
        <w:strike w:val="0"/>
        <w:color w:val="000000"/>
        <w:sz w:val="24"/>
        <w:szCs w:val="24"/>
        <w:u w:val="none"/>
        <w:vertAlign w:val="baseline"/>
      </w:rPr>
    </w:lvl>
    <w:lvl w:ilvl="6">
      <w:start w:val="1"/>
      <w:numFmt w:val="bullet"/>
      <w:lvlText w:val="●"/>
      <w:lvlJc w:val="left"/>
      <w:pPr>
        <w:ind w:left="5040" w:firstLine="9720"/>
      </w:pPr>
      <w:rPr>
        <w:rFonts w:ascii="Arial" w:eastAsia="Arial" w:hAnsi="Arial" w:cs="Arial"/>
        <w:b w:val="0"/>
        <w:i w:val="0"/>
        <w:smallCaps w:val="0"/>
        <w:strike w:val="0"/>
        <w:color w:val="000000"/>
        <w:sz w:val="24"/>
        <w:szCs w:val="24"/>
        <w:u w:val="none"/>
        <w:vertAlign w:val="baseline"/>
      </w:rPr>
    </w:lvl>
    <w:lvl w:ilvl="7">
      <w:start w:val="1"/>
      <w:numFmt w:val="bullet"/>
      <w:lvlText w:val="○"/>
      <w:lvlJc w:val="left"/>
      <w:pPr>
        <w:ind w:left="5760" w:firstLine="11160"/>
      </w:pPr>
      <w:rPr>
        <w:rFonts w:ascii="Arial" w:eastAsia="Arial" w:hAnsi="Arial" w:cs="Arial"/>
        <w:b w:val="0"/>
        <w:i w:val="0"/>
        <w:smallCaps w:val="0"/>
        <w:strike w:val="0"/>
        <w:color w:val="000000"/>
        <w:sz w:val="24"/>
        <w:szCs w:val="24"/>
        <w:u w:val="none"/>
        <w:vertAlign w:val="baseline"/>
      </w:rPr>
    </w:lvl>
    <w:lvl w:ilvl="8">
      <w:start w:val="1"/>
      <w:numFmt w:val="bullet"/>
      <w:lvlText w:val="■"/>
      <w:lvlJc w:val="left"/>
      <w:pPr>
        <w:ind w:left="6480" w:firstLine="12600"/>
      </w:pPr>
      <w:rPr>
        <w:rFonts w:ascii="Arial" w:eastAsia="Arial" w:hAnsi="Arial" w:cs="Arial"/>
        <w:b w:val="0"/>
        <w:i w:val="0"/>
        <w:smallCaps w:val="0"/>
        <w:strike w:val="0"/>
        <w:color w:val="000000"/>
        <w:sz w:val="24"/>
        <w:szCs w:val="24"/>
        <w:u w:val="none"/>
        <w:vertAlign w:val="baseline"/>
      </w:rPr>
    </w:lvl>
  </w:abstractNum>
  <w:abstractNum w:abstractNumId="8" w15:restartNumberingAfterBreak="0">
    <w:nsid w:val="34060ECA"/>
    <w:multiLevelType w:val="multilevel"/>
    <w:tmpl w:val="2960A54A"/>
    <w:lvl w:ilvl="0">
      <w:start w:val="1"/>
      <w:numFmt w:val="decimal"/>
      <w:lvlText w:val="%1."/>
      <w:lvlJc w:val="left"/>
      <w:pPr>
        <w:ind w:left="720" w:firstLine="1080"/>
      </w:pPr>
      <w:rPr>
        <w:rFonts w:ascii="Arial" w:eastAsia="Arial" w:hAnsi="Arial" w:cs="Arial"/>
        <w:b w:val="0"/>
        <w:i w:val="0"/>
        <w:smallCaps w:val="0"/>
        <w:strike w:val="0"/>
        <w:color w:val="000000"/>
        <w:sz w:val="24"/>
        <w:szCs w:val="24"/>
        <w:highlight w:val="white"/>
        <w:u w:val="none"/>
        <w:vertAlign w:val="baseline"/>
      </w:rPr>
    </w:lvl>
    <w:lvl w:ilvl="1">
      <w:start w:val="1"/>
      <w:numFmt w:val="lowerLetter"/>
      <w:lvlText w:val="%2."/>
      <w:lvlJc w:val="left"/>
      <w:pPr>
        <w:ind w:left="1440" w:firstLine="2520"/>
      </w:pPr>
      <w:rPr>
        <w:rFonts w:ascii="Arial" w:eastAsia="Arial" w:hAnsi="Arial" w:cs="Arial"/>
        <w:b w:val="0"/>
        <w:i w:val="0"/>
        <w:smallCaps w:val="0"/>
        <w:strike w:val="0"/>
        <w:color w:val="000000"/>
        <w:sz w:val="24"/>
        <w:szCs w:val="24"/>
        <w:highlight w:val="white"/>
        <w:u w:val="none"/>
        <w:vertAlign w:val="baseline"/>
      </w:rPr>
    </w:lvl>
    <w:lvl w:ilvl="2">
      <w:start w:val="1"/>
      <w:numFmt w:val="lowerRoman"/>
      <w:lvlText w:val="%3."/>
      <w:lvlJc w:val="left"/>
      <w:pPr>
        <w:ind w:left="2160" w:firstLine="3960"/>
      </w:pPr>
      <w:rPr>
        <w:rFonts w:ascii="Arial" w:eastAsia="Arial" w:hAnsi="Arial" w:cs="Arial"/>
        <w:b w:val="0"/>
        <w:i w:val="0"/>
        <w:smallCaps w:val="0"/>
        <w:strike w:val="0"/>
        <w:color w:val="000000"/>
        <w:sz w:val="24"/>
        <w:szCs w:val="24"/>
        <w:highlight w:val="white"/>
        <w:u w:val="none"/>
        <w:vertAlign w:val="baseline"/>
      </w:rPr>
    </w:lvl>
    <w:lvl w:ilvl="3">
      <w:start w:val="1"/>
      <w:numFmt w:val="decimal"/>
      <w:lvlText w:val="%4."/>
      <w:lvlJc w:val="left"/>
      <w:pPr>
        <w:ind w:left="2880" w:firstLine="5400"/>
      </w:pPr>
      <w:rPr>
        <w:rFonts w:ascii="Arial" w:eastAsia="Arial" w:hAnsi="Arial" w:cs="Arial"/>
        <w:b w:val="0"/>
        <w:i w:val="0"/>
        <w:smallCaps w:val="0"/>
        <w:strike w:val="0"/>
        <w:color w:val="000000"/>
        <w:sz w:val="24"/>
        <w:szCs w:val="24"/>
        <w:highlight w:val="white"/>
        <w:u w:val="none"/>
        <w:vertAlign w:val="baseline"/>
      </w:rPr>
    </w:lvl>
    <w:lvl w:ilvl="4">
      <w:start w:val="1"/>
      <w:numFmt w:val="lowerLetter"/>
      <w:lvlText w:val="%5."/>
      <w:lvlJc w:val="left"/>
      <w:pPr>
        <w:ind w:left="3600" w:firstLine="6840"/>
      </w:pPr>
      <w:rPr>
        <w:rFonts w:ascii="Arial" w:eastAsia="Arial" w:hAnsi="Arial" w:cs="Arial"/>
        <w:b w:val="0"/>
        <w:i w:val="0"/>
        <w:smallCaps w:val="0"/>
        <w:strike w:val="0"/>
        <w:color w:val="000000"/>
        <w:sz w:val="24"/>
        <w:szCs w:val="24"/>
        <w:highlight w:val="white"/>
        <w:u w:val="none"/>
        <w:vertAlign w:val="baseline"/>
      </w:rPr>
    </w:lvl>
    <w:lvl w:ilvl="5">
      <w:start w:val="1"/>
      <w:numFmt w:val="lowerRoman"/>
      <w:lvlText w:val="%6."/>
      <w:lvlJc w:val="left"/>
      <w:pPr>
        <w:ind w:left="4320" w:firstLine="8280"/>
      </w:pPr>
      <w:rPr>
        <w:rFonts w:ascii="Arial" w:eastAsia="Arial" w:hAnsi="Arial" w:cs="Arial"/>
        <w:b w:val="0"/>
        <w:i w:val="0"/>
        <w:smallCaps w:val="0"/>
        <w:strike w:val="0"/>
        <w:color w:val="000000"/>
        <w:sz w:val="24"/>
        <w:szCs w:val="24"/>
        <w:highlight w:val="white"/>
        <w:u w:val="none"/>
        <w:vertAlign w:val="baseline"/>
      </w:rPr>
    </w:lvl>
    <w:lvl w:ilvl="6">
      <w:start w:val="1"/>
      <w:numFmt w:val="decimal"/>
      <w:lvlText w:val="%7."/>
      <w:lvlJc w:val="left"/>
      <w:pPr>
        <w:ind w:left="5040" w:firstLine="9720"/>
      </w:pPr>
      <w:rPr>
        <w:rFonts w:ascii="Arial" w:eastAsia="Arial" w:hAnsi="Arial" w:cs="Arial"/>
        <w:b w:val="0"/>
        <w:i w:val="0"/>
        <w:smallCaps w:val="0"/>
        <w:strike w:val="0"/>
        <w:color w:val="000000"/>
        <w:sz w:val="24"/>
        <w:szCs w:val="24"/>
        <w:highlight w:val="white"/>
        <w:u w:val="none"/>
        <w:vertAlign w:val="baseline"/>
      </w:rPr>
    </w:lvl>
    <w:lvl w:ilvl="7">
      <w:start w:val="1"/>
      <w:numFmt w:val="lowerLetter"/>
      <w:lvlText w:val="%8."/>
      <w:lvlJc w:val="left"/>
      <w:pPr>
        <w:ind w:left="5760" w:firstLine="11160"/>
      </w:pPr>
      <w:rPr>
        <w:rFonts w:ascii="Arial" w:eastAsia="Arial" w:hAnsi="Arial" w:cs="Arial"/>
        <w:b w:val="0"/>
        <w:i w:val="0"/>
        <w:smallCaps w:val="0"/>
        <w:strike w:val="0"/>
        <w:color w:val="000000"/>
        <w:sz w:val="24"/>
        <w:szCs w:val="24"/>
        <w:highlight w:val="white"/>
        <w:u w:val="none"/>
        <w:vertAlign w:val="baseline"/>
      </w:rPr>
    </w:lvl>
    <w:lvl w:ilvl="8">
      <w:start w:val="1"/>
      <w:numFmt w:val="lowerRoman"/>
      <w:lvlText w:val="%9."/>
      <w:lvlJc w:val="left"/>
      <w:pPr>
        <w:ind w:left="6480" w:firstLine="12600"/>
      </w:pPr>
      <w:rPr>
        <w:rFonts w:ascii="Arial" w:eastAsia="Arial" w:hAnsi="Arial" w:cs="Arial"/>
        <w:b w:val="0"/>
        <w:i w:val="0"/>
        <w:smallCaps w:val="0"/>
        <w:strike w:val="0"/>
        <w:color w:val="000000"/>
        <w:sz w:val="24"/>
        <w:szCs w:val="24"/>
        <w:highlight w:val="white"/>
        <w:u w:val="none"/>
        <w:vertAlign w:val="baseline"/>
      </w:rPr>
    </w:lvl>
  </w:abstractNum>
  <w:abstractNum w:abstractNumId="9" w15:restartNumberingAfterBreak="0">
    <w:nsid w:val="4AE6269F"/>
    <w:multiLevelType w:val="multilevel"/>
    <w:tmpl w:val="D3C60128"/>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0" w15:restartNumberingAfterBreak="0">
    <w:nsid w:val="4D9060FC"/>
    <w:multiLevelType w:val="multilevel"/>
    <w:tmpl w:val="E5F6AA6A"/>
    <w:lvl w:ilvl="0">
      <w:start w:val="1"/>
      <w:numFmt w:val="decimal"/>
      <w:lvlText w:val="%1."/>
      <w:lvlJc w:val="left"/>
      <w:pPr>
        <w:ind w:left="720" w:firstLine="1080"/>
      </w:pPr>
      <w:rPr>
        <w:rFonts w:ascii="Arial" w:eastAsia="Arial" w:hAnsi="Arial" w:cs="Arial"/>
        <w:b w:val="0"/>
        <w:i w:val="0"/>
        <w:smallCaps w:val="0"/>
        <w:strike w:val="0"/>
        <w:color w:val="000000"/>
        <w:sz w:val="22"/>
        <w:szCs w:val="22"/>
        <w:highlight w:val="white"/>
        <w:u w:val="none"/>
        <w:vertAlign w:val="baseline"/>
      </w:rPr>
    </w:lvl>
    <w:lvl w:ilvl="1">
      <w:start w:val="1"/>
      <w:numFmt w:val="lowerLetter"/>
      <w:lvlText w:val="%2."/>
      <w:lvlJc w:val="left"/>
      <w:pPr>
        <w:ind w:left="1440" w:firstLine="2520"/>
      </w:pPr>
      <w:rPr>
        <w:rFonts w:ascii="Arial" w:eastAsia="Arial" w:hAnsi="Arial" w:cs="Arial"/>
        <w:b w:val="0"/>
        <w:i w:val="0"/>
        <w:smallCaps w:val="0"/>
        <w:strike w:val="0"/>
        <w:color w:val="000000"/>
        <w:sz w:val="22"/>
        <w:szCs w:val="22"/>
        <w:highlight w:val="white"/>
        <w:u w:val="none"/>
        <w:vertAlign w:val="baseline"/>
      </w:rPr>
    </w:lvl>
    <w:lvl w:ilvl="2">
      <w:start w:val="1"/>
      <w:numFmt w:val="lowerRoman"/>
      <w:lvlText w:val="%3."/>
      <w:lvlJc w:val="left"/>
      <w:pPr>
        <w:ind w:left="2160" w:firstLine="3960"/>
      </w:pPr>
      <w:rPr>
        <w:rFonts w:ascii="Arial" w:eastAsia="Arial" w:hAnsi="Arial" w:cs="Arial"/>
        <w:b w:val="0"/>
        <w:i w:val="0"/>
        <w:smallCaps w:val="0"/>
        <w:strike w:val="0"/>
        <w:color w:val="000000"/>
        <w:sz w:val="22"/>
        <w:szCs w:val="22"/>
        <w:highlight w:val="white"/>
        <w:u w:val="none"/>
        <w:vertAlign w:val="baseline"/>
      </w:rPr>
    </w:lvl>
    <w:lvl w:ilvl="3">
      <w:start w:val="1"/>
      <w:numFmt w:val="decimal"/>
      <w:lvlText w:val="%4."/>
      <w:lvlJc w:val="left"/>
      <w:pPr>
        <w:ind w:left="2880" w:firstLine="5400"/>
      </w:pPr>
      <w:rPr>
        <w:rFonts w:ascii="Arial" w:eastAsia="Arial" w:hAnsi="Arial" w:cs="Arial"/>
        <w:b w:val="0"/>
        <w:i w:val="0"/>
        <w:smallCaps w:val="0"/>
        <w:strike w:val="0"/>
        <w:color w:val="000000"/>
        <w:sz w:val="22"/>
        <w:szCs w:val="22"/>
        <w:highlight w:val="white"/>
        <w:u w:val="none"/>
        <w:vertAlign w:val="baseline"/>
      </w:rPr>
    </w:lvl>
    <w:lvl w:ilvl="4">
      <w:start w:val="1"/>
      <w:numFmt w:val="lowerLetter"/>
      <w:lvlText w:val="%5."/>
      <w:lvlJc w:val="left"/>
      <w:pPr>
        <w:ind w:left="3600" w:firstLine="6840"/>
      </w:pPr>
      <w:rPr>
        <w:rFonts w:ascii="Arial" w:eastAsia="Arial" w:hAnsi="Arial" w:cs="Arial"/>
        <w:b w:val="0"/>
        <w:i w:val="0"/>
        <w:smallCaps w:val="0"/>
        <w:strike w:val="0"/>
        <w:color w:val="000000"/>
        <w:sz w:val="22"/>
        <w:szCs w:val="22"/>
        <w:highlight w:val="white"/>
        <w:u w:val="none"/>
        <w:vertAlign w:val="baseline"/>
      </w:rPr>
    </w:lvl>
    <w:lvl w:ilvl="5">
      <w:start w:val="1"/>
      <w:numFmt w:val="lowerRoman"/>
      <w:lvlText w:val="%6."/>
      <w:lvlJc w:val="left"/>
      <w:pPr>
        <w:ind w:left="4320" w:firstLine="8280"/>
      </w:pPr>
      <w:rPr>
        <w:rFonts w:ascii="Arial" w:eastAsia="Arial" w:hAnsi="Arial" w:cs="Arial"/>
        <w:b w:val="0"/>
        <w:i w:val="0"/>
        <w:smallCaps w:val="0"/>
        <w:strike w:val="0"/>
        <w:color w:val="000000"/>
        <w:sz w:val="22"/>
        <w:szCs w:val="22"/>
        <w:highlight w:val="white"/>
        <w:u w:val="none"/>
        <w:vertAlign w:val="baseline"/>
      </w:rPr>
    </w:lvl>
    <w:lvl w:ilvl="6">
      <w:start w:val="1"/>
      <w:numFmt w:val="decimal"/>
      <w:lvlText w:val="%7."/>
      <w:lvlJc w:val="left"/>
      <w:pPr>
        <w:ind w:left="5040" w:firstLine="9720"/>
      </w:pPr>
      <w:rPr>
        <w:rFonts w:ascii="Arial" w:eastAsia="Arial" w:hAnsi="Arial" w:cs="Arial"/>
        <w:b w:val="0"/>
        <w:i w:val="0"/>
        <w:smallCaps w:val="0"/>
        <w:strike w:val="0"/>
        <w:color w:val="000000"/>
        <w:sz w:val="22"/>
        <w:szCs w:val="22"/>
        <w:highlight w:val="white"/>
        <w:u w:val="none"/>
        <w:vertAlign w:val="baseline"/>
      </w:rPr>
    </w:lvl>
    <w:lvl w:ilvl="7">
      <w:start w:val="1"/>
      <w:numFmt w:val="lowerLetter"/>
      <w:lvlText w:val="%8."/>
      <w:lvlJc w:val="left"/>
      <w:pPr>
        <w:ind w:left="5760" w:firstLine="11160"/>
      </w:pPr>
      <w:rPr>
        <w:rFonts w:ascii="Arial" w:eastAsia="Arial" w:hAnsi="Arial" w:cs="Arial"/>
        <w:b w:val="0"/>
        <w:i w:val="0"/>
        <w:smallCaps w:val="0"/>
        <w:strike w:val="0"/>
        <w:color w:val="000000"/>
        <w:sz w:val="22"/>
        <w:szCs w:val="22"/>
        <w:highlight w:val="white"/>
        <w:u w:val="none"/>
        <w:vertAlign w:val="baseline"/>
      </w:rPr>
    </w:lvl>
    <w:lvl w:ilvl="8">
      <w:start w:val="1"/>
      <w:numFmt w:val="lowerRoman"/>
      <w:lvlText w:val="%9."/>
      <w:lvlJc w:val="left"/>
      <w:pPr>
        <w:ind w:left="6480" w:firstLine="12600"/>
      </w:pPr>
      <w:rPr>
        <w:rFonts w:ascii="Arial" w:eastAsia="Arial" w:hAnsi="Arial" w:cs="Arial"/>
        <w:b w:val="0"/>
        <w:i w:val="0"/>
        <w:smallCaps w:val="0"/>
        <w:strike w:val="0"/>
        <w:color w:val="000000"/>
        <w:sz w:val="22"/>
        <w:szCs w:val="22"/>
        <w:highlight w:val="white"/>
        <w:u w:val="none"/>
        <w:vertAlign w:val="baseline"/>
      </w:rPr>
    </w:lvl>
  </w:abstractNum>
  <w:abstractNum w:abstractNumId="11" w15:restartNumberingAfterBreak="0">
    <w:nsid w:val="536D3993"/>
    <w:multiLevelType w:val="multilevel"/>
    <w:tmpl w:val="FEA226AE"/>
    <w:lvl w:ilvl="0">
      <w:start w:val="1"/>
      <w:numFmt w:val="decimal"/>
      <w:lvlText w:val="%1."/>
      <w:lvlJc w:val="left"/>
      <w:pPr>
        <w:ind w:left="720" w:firstLine="1080"/>
      </w:pPr>
      <w:rPr>
        <w:rFonts w:ascii="Arial" w:eastAsia="Arial" w:hAnsi="Arial" w:cs="Arial"/>
        <w:u w:val="none"/>
      </w:rPr>
    </w:lvl>
    <w:lvl w:ilvl="1">
      <w:start w:val="1"/>
      <w:numFmt w:val="lowerLetter"/>
      <w:lvlText w:val="%2."/>
      <w:lvlJc w:val="left"/>
      <w:pPr>
        <w:ind w:left="1440" w:firstLine="2520"/>
      </w:pPr>
      <w:rPr>
        <w:rFonts w:ascii="Arial" w:eastAsia="Arial" w:hAnsi="Arial" w:cs="Arial"/>
        <w:u w:val="none"/>
      </w:rPr>
    </w:lvl>
    <w:lvl w:ilvl="2">
      <w:start w:val="1"/>
      <w:numFmt w:val="lowerRoman"/>
      <w:lvlText w:val="%3."/>
      <w:lvlJc w:val="left"/>
      <w:pPr>
        <w:ind w:left="2160" w:firstLine="3960"/>
      </w:pPr>
      <w:rPr>
        <w:rFonts w:ascii="Arial" w:eastAsia="Arial" w:hAnsi="Arial" w:cs="Arial"/>
        <w:u w:val="none"/>
      </w:rPr>
    </w:lvl>
    <w:lvl w:ilvl="3">
      <w:start w:val="1"/>
      <w:numFmt w:val="decimal"/>
      <w:lvlText w:val="%4."/>
      <w:lvlJc w:val="left"/>
      <w:pPr>
        <w:ind w:left="2880" w:firstLine="5400"/>
      </w:pPr>
      <w:rPr>
        <w:rFonts w:ascii="Arial" w:eastAsia="Arial" w:hAnsi="Arial" w:cs="Arial"/>
        <w:u w:val="none"/>
      </w:rPr>
    </w:lvl>
    <w:lvl w:ilvl="4">
      <w:start w:val="1"/>
      <w:numFmt w:val="lowerLetter"/>
      <w:lvlText w:val="%5."/>
      <w:lvlJc w:val="left"/>
      <w:pPr>
        <w:ind w:left="3600" w:firstLine="6840"/>
      </w:pPr>
      <w:rPr>
        <w:rFonts w:ascii="Arial" w:eastAsia="Arial" w:hAnsi="Arial" w:cs="Arial"/>
        <w:u w:val="none"/>
      </w:rPr>
    </w:lvl>
    <w:lvl w:ilvl="5">
      <w:start w:val="1"/>
      <w:numFmt w:val="lowerRoman"/>
      <w:lvlText w:val="%6."/>
      <w:lvlJc w:val="left"/>
      <w:pPr>
        <w:ind w:left="4320" w:firstLine="8280"/>
      </w:pPr>
      <w:rPr>
        <w:rFonts w:ascii="Arial" w:eastAsia="Arial" w:hAnsi="Arial" w:cs="Arial"/>
        <w:u w:val="none"/>
      </w:rPr>
    </w:lvl>
    <w:lvl w:ilvl="6">
      <w:start w:val="1"/>
      <w:numFmt w:val="decimal"/>
      <w:lvlText w:val="%7."/>
      <w:lvlJc w:val="left"/>
      <w:pPr>
        <w:ind w:left="5040" w:firstLine="9720"/>
      </w:pPr>
      <w:rPr>
        <w:rFonts w:ascii="Arial" w:eastAsia="Arial" w:hAnsi="Arial" w:cs="Arial"/>
        <w:u w:val="none"/>
      </w:rPr>
    </w:lvl>
    <w:lvl w:ilvl="7">
      <w:start w:val="1"/>
      <w:numFmt w:val="lowerLetter"/>
      <w:lvlText w:val="%8."/>
      <w:lvlJc w:val="left"/>
      <w:pPr>
        <w:ind w:left="5760" w:firstLine="11160"/>
      </w:pPr>
      <w:rPr>
        <w:rFonts w:ascii="Arial" w:eastAsia="Arial" w:hAnsi="Arial" w:cs="Arial"/>
        <w:u w:val="none"/>
      </w:rPr>
    </w:lvl>
    <w:lvl w:ilvl="8">
      <w:start w:val="1"/>
      <w:numFmt w:val="lowerRoman"/>
      <w:lvlText w:val="%9."/>
      <w:lvlJc w:val="left"/>
      <w:pPr>
        <w:ind w:left="6480" w:firstLine="12600"/>
      </w:pPr>
      <w:rPr>
        <w:rFonts w:ascii="Arial" w:eastAsia="Arial" w:hAnsi="Arial" w:cs="Arial"/>
        <w:u w:val="none"/>
      </w:rPr>
    </w:lvl>
  </w:abstractNum>
  <w:abstractNum w:abstractNumId="12" w15:restartNumberingAfterBreak="0">
    <w:nsid w:val="582E2D2E"/>
    <w:multiLevelType w:val="multilevel"/>
    <w:tmpl w:val="CDE67F84"/>
    <w:lvl w:ilvl="0">
      <w:start w:val="1"/>
      <w:numFmt w:val="decimal"/>
      <w:lvlText w:val="%1."/>
      <w:lvlJc w:val="left"/>
      <w:pPr>
        <w:ind w:left="720" w:firstLine="1080"/>
      </w:pPr>
      <w:rPr>
        <w:rFonts w:ascii="Arial" w:eastAsia="Arial" w:hAnsi="Arial" w:cs="Arial"/>
        <w:b/>
        <w:i w:val="0"/>
        <w:smallCaps w:val="0"/>
        <w:strike w:val="0"/>
        <w:color w:val="000000"/>
        <w:sz w:val="22"/>
        <w:szCs w:val="22"/>
        <w:highlight w:val="white"/>
        <w:u w:val="none"/>
        <w:vertAlign w:val="baseline"/>
      </w:rPr>
    </w:lvl>
    <w:lvl w:ilvl="1">
      <w:start w:val="1"/>
      <w:numFmt w:val="lowerLetter"/>
      <w:lvlText w:val="%2."/>
      <w:lvlJc w:val="left"/>
      <w:pPr>
        <w:ind w:left="1440" w:firstLine="2520"/>
      </w:pPr>
      <w:rPr>
        <w:rFonts w:ascii="Arial" w:eastAsia="Arial" w:hAnsi="Arial" w:cs="Arial"/>
        <w:b/>
        <w:i w:val="0"/>
        <w:smallCaps w:val="0"/>
        <w:strike w:val="0"/>
        <w:color w:val="000000"/>
        <w:sz w:val="22"/>
        <w:szCs w:val="22"/>
        <w:highlight w:val="white"/>
        <w:u w:val="none"/>
        <w:vertAlign w:val="baseline"/>
      </w:rPr>
    </w:lvl>
    <w:lvl w:ilvl="2">
      <w:start w:val="1"/>
      <w:numFmt w:val="lowerRoman"/>
      <w:lvlText w:val="%3."/>
      <w:lvlJc w:val="left"/>
      <w:pPr>
        <w:ind w:left="2160" w:firstLine="3960"/>
      </w:pPr>
      <w:rPr>
        <w:rFonts w:ascii="Arial" w:eastAsia="Arial" w:hAnsi="Arial" w:cs="Arial"/>
        <w:b/>
        <w:i w:val="0"/>
        <w:smallCaps w:val="0"/>
        <w:strike w:val="0"/>
        <w:color w:val="000000"/>
        <w:sz w:val="22"/>
        <w:szCs w:val="22"/>
        <w:highlight w:val="white"/>
        <w:u w:val="none"/>
        <w:vertAlign w:val="baseline"/>
      </w:rPr>
    </w:lvl>
    <w:lvl w:ilvl="3">
      <w:start w:val="1"/>
      <w:numFmt w:val="decimal"/>
      <w:lvlText w:val="%4."/>
      <w:lvlJc w:val="left"/>
      <w:pPr>
        <w:ind w:left="2880" w:firstLine="5400"/>
      </w:pPr>
      <w:rPr>
        <w:rFonts w:ascii="Arial" w:eastAsia="Arial" w:hAnsi="Arial" w:cs="Arial"/>
        <w:b/>
        <w:i w:val="0"/>
        <w:smallCaps w:val="0"/>
        <w:strike w:val="0"/>
        <w:color w:val="000000"/>
        <w:sz w:val="22"/>
        <w:szCs w:val="22"/>
        <w:highlight w:val="white"/>
        <w:u w:val="none"/>
        <w:vertAlign w:val="baseline"/>
      </w:rPr>
    </w:lvl>
    <w:lvl w:ilvl="4">
      <w:start w:val="1"/>
      <w:numFmt w:val="lowerLetter"/>
      <w:lvlText w:val="%5."/>
      <w:lvlJc w:val="left"/>
      <w:pPr>
        <w:ind w:left="3600" w:firstLine="6840"/>
      </w:pPr>
      <w:rPr>
        <w:rFonts w:ascii="Arial" w:eastAsia="Arial" w:hAnsi="Arial" w:cs="Arial"/>
        <w:b/>
        <w:i w:val="0"/>
        <w:smallCaps w:val="0"/>
        <w:strike w:val="0"/>
        <w:color w:val="000000"/>
        <w:sz w:val="22"/>
        <w:szCs w:val="22"/>
        <w:highlight w:val="white"/>
        <w:u w:val="none"/>
        <w:vertAlign w:val="baseline"/>
      </w:rPr>
    </w:lvl>
    <w:lvl w:ilvl="5">
      <w:start w:val="1"/>
      <w:numFmt w:val="lowerRoman"/>
      <w:lvlText w:val="%6."/>
      <w:lvlJc w:val="left"/>
      <w:pPr>
        <w:ind w:left="4320" w:firstLine="8280"/>
      </w:pPr>
      <w:rPr>
        <w:rFonts w:ascii="Arial" w:eastAsia="Arial" w:hAnsi="Arial" w:cs="Arial"/>
        <w:b/>
        <w:i w:val="0"/>
        <w:smallCaps w:val="0"/>
        <w:strike w:val="0"/>
        <w:color w:val="000000"/>
        <w:sz w:val="22"/>
        <w:szCs w:val="22"/>
        <w:highlight w:val="white"/>
        <w:u w:val="none"/>
        <w:vertAlign w:val="baseline"/>
      </w:rPr>
    </w:lvl>
    <w:lvl w:ilvl="6">
      <w:start w:val="1"/>
      <w:numFmt w:val="decimal"/>
      <w:lvlText w:val="%7."/>
      <w:lvlJc w:val="left"/>
      <w:pPr>
        <w:ind w:left="5040" w:firstLine="9720"/>
      </w:pPr>
      <w:rPr>
        <w:rFonts w:ascii="Arial" w:eastAsia="Arial" w:hAnsi="Arial" w:cs="Arial"/>
        <w:b/>
        <w:i w:val="0"/>
        <w:smallCaps w:val="0"/>
        <w:strike w:val="0"/>
        <w:color w:val="000000"/>
        <w:sz w:val="22"/>
        <w:szCs w:val="22"/>
        <w:highlight w:val="white"/>
        <w:u w:val="none"/>
        <w:vertAlign w:val="baseline"/>
      </w:rPr>
    </w:lvl>
    <w:lvl w:ilvl="7">
      <w:start w:val="1"/>
      <w:numFmt w:val="lowerLetter"/>
      <w:lvlText w:val="%8."/>
      <w:lvlJc w:val="left"/>
      <w:pPr>
        <w:ind w:left="5760" w:firstLine="11160"/>
      </w:pPr>
      <w:rPr>
        <w:rFonts w:ascii="Arial" w:eastAsia="Arial" w:hAnsi="Arial" w:cs="Arial"/>
        <w:b/>
        <w:i w:val="0"/>
        <w:smallCaps w:val="0"/>
        <w:strike w:val="0"/>
        <w:color w:val="000000"/>
        <w:sz w:val="22"/>
        <w:szCs w:val="22"/>
        <w:highlight w:val="white"/>
        <w:u w:val="none"/>
        <w:vertAlign w:val="baseline"/>
      </w:rPr>
    </w:lvl>
    <w:lvl w:ilvl="8">
      <w:start w:val="1"/>
      <w:numFmt w:val="lowerRoman"/>
      <w:lvlText w:val="%9."/>
      <w:lvlJc w:val="left"/>
      <w:pPr>
        <w:ind w:left="6480" w:firstLine="12600"/>
      </w:pPr>
      <w:rPr>
        <w:rFonts w:ascii="Arial" w:eastAsia="Arial" w:hAnsi="Arial" w:cs="Arial"/>
        <w:b/>
        <w:i w:val="0"/>
        <w:smallCaps w:val="0"/>
        <w:strike w:val="0"/>
        <w:color w:val="000000"/>
        <w:sz w:val="22"/>
        <w:szCs w:val="22"/>
        <w:highlight w:val="white"/>
        <w:u w:val="none"/>
        <w:vertAlign w:val="baseline"/>
      </w:rPr>
    </w:lvl>
  </w:abstractNum>
  <w:abstractNum w:abstractNumId="13" w15:restartNumberingAfterBreak="0">
    <w:nsid w:val="645E3147"/>
    <w:multiLevelType w:val="multilevel"/>
    <w:tmpl w:val="72C0B706"/>
    <w:lvl w:ilvl="0">
      <w:start w:val="1"/>
      <w:numFmt w:val="decimal"/>
      <w:lvlText w:val="%1."/>
      <w:lvlJc w:val="left"/>
      <w:pPr>
        <w:ind w:left="720" w:firstLine="1080"/>
      </w:pPr>
      <w:rPr>
        <w:rFonts w:ascii="Arial" w:eastAsia="Arial" w:hAnsi="Arial" w:cs="Arial"/>
        <w:u w:val="none"/>
      </w:rPr>
    </w:lvl>
    <w:lvl w:ilvl="1">
      <w:start w:val="1"/>
      <w:numFmt w:val="lowerLetter"/>
      <w:lvlText w:val="%2."/>
      <w:lvlJc w:val="left"/>
      <w:pPr>
        <w:ind w:left="1440" w:firstLine="2520"/>
      </w:pPr>
      <w:rPr>
        <w:rFonts w:ascii="Arial" w:eastAsia="Arial" w:hAnsi="Arial" w:cs="Arial"/>
        <w:u w:val="none"/>
      </w:rPr>
    </w:lvl>
    <w:lvl w:ilvl="2">
      <w:start w:val="1"/>
      <w:numFmt w:val="lowerRoman"/>
      <w:lvlText w:val="%3."/>
      <w:lvlJc w:val="left"/>
      <w:pPr>
        <w:ind w:left="2160" w:firstLine="3960"/>
      </w:pPr>
      <w:rPr>
        <w:rFonts w:ascii="Arial" w:eastAsia="Arial" w:hAnsi="Arial" w:cs="Arial"/>
        <w:u w:val="none"/>
      </w:rPr>
    </w:lvl>
    <w:lvl w:ilvl="3">
      <w:start w:val="1"/>
      <w:numFmt w:val="decimal"/>
      <w:lvlText w:val="%4."/>
      <w:lvlJc w:val="left"/>
      <w:pPr>
        <w:ind w:left="2880" w:firstLine="5400"/>
      </w:pPr>
      <w:rPr>
        <w:rFonts w:ascii="Arial" w:eastAsia="Arial" w:hAnsi="Arial" w:cs="Arial"/>
        <w:u w:val="none"/>
      </w:rPr>
    </w:lvl>
    <w:lvl w:ilvl="4">
      <w:start w:val="1"/>
      <w:numFmt w:val="lowerLetter"/>
      <w:lvlText w:val="%5."/>
      <w:lvlJc w:val="left"/>
      <w:pPr>
        <w:ind w:left="3600" w:firstLine="6840"/>
      </w:pPr>
      <w:rPr>
        <w:rFonts w:ascii="Arial" w:eastAsia="Arial" w:hAnsi="Arial" w:cs="Arial"/>
        <w:u w:val="none"/>
      </w:rPr>
    </w:lvl>
    <w:lvl w:ilvl="5">
      <w:start w:val="1"/>
      <w:numFmt w:val="lowerRoman"/>
      <w:lvlText w:val="%6."/>
      <w:lvlJc w:val="left"/>
      <w:pPr>
        <w:ind w:left="4320" w:firstLine="8280"/>
      </w:pPr>
      <w:rPr>
        <w:rFonts w:ascii="Arial" w:eastAsia="Arial" w:hAnsi="Arial" w:cs="Arial"/>
        <w:u w:val="none"/>
      </w:rPr>
    </w:lvl>
    <w:lvl w:ilvl="6">
      <w:start w:val="1"/>
      <w:numFmt w:val="decimal"/>
      <w:lvlText w:val="%7."/>
      <w:lvlJc w:val="left"/>
      <w:pPr>
        <w:ind w:left="5040" w:firstLine="9720"/>
      </w:pPr>
      <w:rPr>
        <w:rFonts w:ascii="Arial" w:eastAsia="Arial" w:hAnsi="Arial" w:cs="Arial"/>
        <w:u w:val="none"/>
      </w:rPr>
    </w:lvl>
    <w:lvl w:ilvl="7">
      <w:start w:val="1"/>
      <w:numFmt w:val="lowerLetter"/>
      <w:lvlText w:val="%8."/>
      <w:lvlJc w:val="left"/>
      <w:pPr>
        <w:ind w:left="5760" w:firstLine="11160"/>
      </w:pPr>
      <w:rPr>
        <w:rFonts w:ascii="Arial" w:eastAsia="Arial" w:hAnsi="Arial" w:cs="Arial"/>
        <w:u w:val="none"/>
      </w:rPr>
    </w:lvl>
    <w:lvl w:ilvl="8">
      <w:start w:val="1"/>
      <w:numFmt w:val="lowerRoman"/>
      <w:lvlText w:val="%9."/>
      <w:lvlJc w:val="left"/>
      <w:pPr>
        <w:ind w:left="6480" w:firstLine="12600"/>
      </w:pPr>
      <w:rPr>
        <w:rFonts w:ascii="Arial" w:eastAsia="Arial" w:hAnsi="Arial" w:cs="Arial"/>
        <w:u w:val="none"/>
      </w:rPr>
    </w:lvl>
  </w:abstractNum>
  <w:abstractNum w:abstractNumId="14" w15:restartNumberingAfterBreak="0">
    <w:nsid w:val="76961F9A"/>
    <w:multiLevelType w:val="multilevel"/>
    <w:tmpl w:val="FB5228A6"/>
    <w:lvl w:ilvl="0">
      <w:start w:val="1"/>
      <w:numFmt w:val="decimal"/>
      <w:lvlText w:val="%1."/>
      <w:lvlJc w:val="left"/>
      <w:pPr>
        <w:ind w:left="720" w:firstLine="1080"/>
      </w:pPr>
      <w:rPr>
        <w:rFonts w:ascii="Arial" w:eastAsia="Arial" w:hAnsi="Arial" w:cs="Arial"/>
        <w:u w:val="none"/>
      </w:rPr>
    </w:lvl>
    <w:lvl w:ilvl="1">
      <w:start w:val="1"/>
      <w:numFmt w:val="lowerLetter"/>
      <w:lvlText w:val="%2."/>
      <w:lvlJc w:val="left"/>
      <w:pPr>
        <w:ind w:left="1440" w:firstLine="2520"/>
      </w:pPr>
      <w:rPr>
        <w:rFonts w:ascii="Arial" w:eastAsia="Arial" w:hAnsi="Arial" w:cs="Arial"/>
        <w:u w:val="none"/>
      </w:rPr>
    </w:lvl>
    <w:lvl w:ilvl="2">
      <w:start w:val="1"/>
      <w:numFmt w:val="lowerRoman"/>
      <w:lvlText w:val="%3."/>
      <w:lvlJc w:val="left"/>
      <w:pPr>
        <w:ind w:left="2160" w:firstLine="3960"/>
      </w:pPr>
      <w:rPr>
        <w:rFonts w:ascii="Arial" w:eastAsia="Arial" w:hAnsi="Arial" w:cs="Arial"/>
        <w:u w:val="none"/>
      </w:rPr>
    </w:lvl>
    <w:lvl w:ilvl="3">
      <w:start w:val="1"/>
      <w:numFmt w:val="decimal"/>
      <w:lvlText w:val="%4."/>
      <w:lvlJc w:val="left"/>
      <w:pPr>
        <w:ind w:left="2880" w:firstLine="5400"/>
      </w:pPr>
      <w:rPr>
        <w:rFonts w:ascii="Arial" w:eastAsia="Arial" w:hAnsi="Arial" w:cs="Arial"/>
        <w:u w:val="none"/>
      </w:rPr>
    </w:lvl>
    <w:lvl w:ilvl="4">
      <w:start w:val="1"/>
      <w:numFmt w:val="lowerLetter"/>
      <w:lvlText w:val="%5."/>
      <w:lvlJc w:val="left"/>
      <w:pPr>
        <w:ind w:left="3600" w:firstLine="6840"/>
      </w:pPr>
      <w:rPr>
        <w:rFonts w:ascii="Arial" w:eastAsia="Arial" w:hAnsi="Arial" w:cs="Arial"/>
        <w:u w:val="none"/>
      </w:rPr>
    </w:lvl>
    <w:lvl w:ilvl="5">
      <w:start w:val="1"/>
      <w:numFmt w:val="lowerRoman"/>
      <w:lvlText w:val="%6."/>
      <w:lvlJc w:val="left"/>
      <w:pPr>
        <w:ind w:left="4320" w:firstLine="8280"/>
      </w:pPr>
      <w:rPr>
        <w:rFonts w:ascii="Arial" w:eastAsia="Arial" w:hAnsi="Arial" w:cs="Arial"/>
        <w:u w:val="none"/>
      </w:rPr>
    </w:lvl>
    <w:lvl w:ilvl="6">
      <w:start w:val="1"/>
      <w:numFmt w:val="decimal"/>
      <w:lvlText w:val="%7."/>
      <w:lvlJc w:val="left"/>
      <w:pPr>
        <w:ind w:left="5040" w:firstLine="9720"/>
      </w:pPr>
      <w:rPr>
        <w:rFonts w:ascii="Arial" w:eastAsia="Arial" w:hAnsi="Arial" w:cs="Arial"/>
        <w:u w:val="none"/>
      </w:rPr>
    </w:lvl>
    <w:lvl w:ilvl="7">
      <w:start w:val="1"/>
      <w:numFmt w:val="lowerLetter"/>
      <w:lvlText w:val="%8."/>
      <w:lvlJc w:val="left"/>
      <w:pPr>
        <w:ind w:left="5760" w:firstLine="11160"/>
      </w:pPr>
      <w:rPr>
        <w:rFonts w:ascii="Arial" w:eastAsia="Arial" w:hAnsi="Arial" w:cs="Arial"/>
        <w:u w:val="none"/>
      </w:rPr>
    </w:lvl>
    <w:lvl w:ilvl="8">
      <w:start w:val="1"/>
      <w:numFmt w:val="lowerRoman"/>
      <w:lvlText w:val="%9."/>
      <w:lvlJc w:val="left"/>
      <w:pPr>
        <w:ind w:left="6480" w:firstLine="12600"/>
      </w:pPr>
      <w:rPr>
        <w:rFonts w:ascii="Arial" w:eastAsia="Arial" w:hAnsi="Arial" w:cs="Arial"/>
        <w:u w:val="none"/>
      </w:rPr>
    </w:lvl>
  </w:abstractNum>
  <w:abstractNum w:abstractNumId="15" w15:restartNumberingAfterBreak="0">
    <w:nsid w:val="7EDC160A"/>
    <w:multiLevelType w:val="multilevel"/>
    <w:tmpl w:val="86E2283A"/>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num w:numId="1">
    <w:abstractNumId w:val="5"/>
  </w:num>
  <w:num w:numId="2">
    <w:abstractNumId w:val="0"/>
  </w:num>
  <w:num w:numId="3">
    <w:abstractNumId w:val="3"/>
  </w:num>
  <w:num w:numId="4">
    <w:abstractNumId w:val="2"/>
  </w:num>
  <w:num w:numId="5">
    <w:abstractNumId w:val="1"/>
  </w:num>
  <w:num w:numId="6">
    <w:abstractNumId w:val="6"/>
  </w:num>
  <w:num w:numId="7">
    <w:abstractNumId w:val="11"/>
  </w:num>
  <w:num w:numId="8">
    <w:abstractNumId w:val="7"/>
  </w:num>
  <w:num w:numId="9">
    <w:abstractNumId w:val="14"/>
  </w:num>
  <w:num w:numId="10">
    <w:abstractNumId w:val="13"/>
  </w:num>
  <w:num w:numId="11">
    <w:abstractNumId w:val="15"/>
  </w:num>
  <w:num w:numId="12">
    <w:abstractNumId w:val="10"/>
  </w:num>
  <w:num w:numId="13">
    <w:abstractNumId w:val="4"/>
  </w:num>
  <w:num w:numId="14">
    <w:abstractNumId w:val="8"/>
  </w:num>
  <w:num w:numId="15">
    <w:abstractNumId w:val="9"/>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F74461"/>
    <w:rsid w:val="001B2D69"/>
    <w:rsid w:val="0045588D"/>
    <w:rsid w:val="00A40D72"/>
    <w:rsid w:val="00F7446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3AE87407-2262-6D41-BB57-287144049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CA" w:eastAsia="en-US" w:bidi="ar-SA"/>
      </w:rPr>
    </w:rPrDefault>
    <w:pPrDefault>
      <w:pPr>
        <w:widowControl w:val="0"/>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spacing w:before="200"/>
      <w:outlineLvl w:val="0"/>
    </w:pPr>
    <w:rPr>
      <w:rFonts w:ascii="Trebuchet MS" w:eastAsia="Trebuchet MS" w:hAnsi="Trebuchet MS" w:cs="Trebuchet MS"/>
      <w:sz w:val="32"/>
      <w:szCs w:val="32"/>
    </w:rPr>
  </w:style>
  <w:style w:type="paragraph" w:styleId="Heading2">
    <w:name w:val="heading 2"/>
    <w:basedOn w:val="Normal1"/>
    <w:next w:val="Normal1"/>
    <w:pPr>
      <w:spacing w:before="200"/>
      <w:outlineLvl w:val="1"/>
    </w:pPr>
    <w:rPr>
      <w:rFonts w:ascii="Trebuchet MS" w:eastAsia="Trebuchet MS" w:hAnsi="Trebuchet MS" w:cs="Trebuchet MS"/>
      <w:b/>
      <w:sz w:val="26"/>
      <w:szCs w:val="26"/>
    </w:rPr>
  </w:style>
  <w:style w:type="paragraph" w:styleId="Heading3">
    <w:name w:val="heading 3"/>
    <w:basedOn w:val="Normal1"/>
    <w:next w:val="Normal1"/>
    <w:pPr>
      <w:spacing w:before="160"/>
      <w:outlineLvl w:val="2"/>
    </w:pPr>
    <w:rPr>
      <w:rFonts w:ascii="Trebuchet MS" w:eastAsia="Trebuchet MS" w:hAnsi="Trebuchet MS" w:cs="Trebuchet MS"/>
      <w:b/>
      <w:color w:val="666666"/>
      <w:sz w:val="24"/>
      <w:szCs w:val="24"/>
    </w:rPr>
  </w:style>
  <w:style w:type="paragraph" w:styleId="Heading4">
    <w:name w:val="heading 4"/>
    <w:basedOn w:val="Normal1"/>
    <w:next w:val="Normal1"/>
    <w:pPr>
      <w:spacing w:before="160"/>
      <w:outlineLvl w:val="3"/>
    </w:pPr>
    <w:rPr>
      <w:rFonts w:ascii="Trebuchet MS" w:eastAsia="Trebuchet MS" w:hAnsi="Trebuchet MS" w:cs="Trebuchet MS"/>
      <w:color w:val="666666"/>
      <w:u w:val="single"/>
    </w:rPr>
  </w:style>
  <w:style w:type="paragraph" w:styleId="Heading5">
    <w:name w:val="heading 5"/>
    <w:basedOn w:val="Normal1"/>
    <w:next w:val="Normal1"/>
    <w:pPr>
      <w:spacing w:before="160"/>
      <w:outlineLvl w:val="4"/>
    </w:pPr>
    <w:rPr>
      <w:rFonts w:ascii="Trebuchet MS" w:eastAsia="Trebuchet MS" w:hAnsi="Trebuchet MS" w:cs="Trebuchet MS"/>
      <w:color w:val="666666"/>
    </w:rPr>
  </w:style>
  <w:style w:type="paragraph" w:styleId="Heading6">
    <w:name w:val="heading 6"/>
    <w:basedOn w:val="Normal1"/>
    <w:next w:val="Normal1"/>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rPr>
      <w:rFonts w:ascii="Trebuchet MS" w:eastAsia="Trebuchet MS" w:hAnsi="Trebuchet MS" w:cs="Trebuchet MS"/>
      <w:sz w:val="42"/>
      <w:szCs w:val="42"/>
    </w:rPr>
  </w:style>
  <w:style w:type="paragraph" w:styleId="Subtitle">
    <w:name w:val="Subtitle"/>
    <w:basedOn w:val="Normal1"/>
    <w:next w:val="Normal1"/>
    <w:pPr>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paragraph" w:styleId="Header">
    <w:name w:val="header"/>
    <w:basedOn w:val="Normal"/>
    <w:link w:val="HeaderChar"/>
    <w:uiPriority w:val="99"/>
    <w:unhideWhenUsed/>
    <w:rsid w:val="00A40D72"/>
    <w:pPr>
      <w:tabs>
        <w:tab w:val="center" w:pos="4680"/>
        <w:tab w:val="right" w:pos="9360"/>
      </w:tabs>
      <w:spacing w:line="240" w:lineRule="auto"/>
    </w:pPr>
  </w:style>
  <w:style w:type="character" w:customStyle="1" w:styleId="HeaderChar">
    <w:name w:val="Header Char"/>
    <w:basedOn w:val="DefaultParagraphFont"/>
    <w:link w:val="Header"/>
    <w:uiPriority w:val="99"/>
    <w:rsid w:val="00A40D72"/>
  </w:style>
  <w:style w:type="paragraph" w:styleId="Footer">
    <w:name w:val="footer"/>
    <w:basedOn w:val="Normal"/>
    <w:link w:val="FooterChar"/>
    <w:uiPriority w:val="99"/>
    <w:unhideWhenUsed/>
    <w:rsid w:val="00A40D72"/>
    <w:pPr>
      <w:tabs>
        <w:tab w:val="center" w:pos="4680"/>
        <w:tab w:val="right" w:pos="9360"/>
      </w:tabs>
      <w:spacing w:line="240" w:lineRule="auto"/>
    </w:pPr>
  </w:style>
  <w:style w:type="character" w:customStyle="1" w:styleId="FooterChar">
    <w:name w:val="Footer Char"/>
    <w:basedOn w:val="DefaultParagraphFont"/>
    <w:link w:val="Footer"/>
    <w:uiPriority w:val="99"/>
    <w:rsid w:val="00A40D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4905</Words>
  <Characters>27964</Characters>
  <Application>Microsoft Office Word</Application>
  <DocSecurity>0</DocSecurity>
  <Lines>233</Lines>
  <Paragraphs>65</Paragraphs>
  <ScaleCrop>false</ScaleCrop>
  <Company/>
  <LinksUpToDate>false</LinksUpToDate>
  <CharactersWithSpaces>32804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Mawji, Nahid</cp:lastModifiedBy>
  <cp:revision>2</cp:revision>
  <dcterms:created xsi:type="dcterms:W3CDTF">2020-04-26T20:57:00Z</dcterms:created>
  <dcterms:modified xsi:type="dcterms:W3CDTF">2020-04-26T20:57:00Z</dcterms:modified>
</cp:coreProperties>
</file>